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h1. </w:t>
      </w:r>
      <w:r w:rsidRPr="003A5B55">
        <w:rPr>
          <w:color w:val="FF0000"/>
          <w:sz w:val="18"/>
          <w:szCs w:val="18"/>
          <w:lang w:val="fr-FR"/>
        </w:rPr>
        <w:t>Amplificateur d´impulsion de la fréquence porteuse (VTE*Ex)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3A5B55">
      <w:pPr>
        <w:spacing w:after="0" w:line="240" w:lineRule="auto"/>
        <w:rPr>
          <w:rFonts w:ascii="Tahoma" w:hAnsi="Tahoma" w:cs="Tahoma"/>
          <w:color w:val="FF0000"/>
          <w:sz w:val="18"/>
          <w:szCs w:val="18"/>
          <w:lang w:val="fr-FR" w:eastAsia="sk-SK"/>
        </w:rPr>
      </w:pPr>
      <w:r w:rsidRPr="003A5B55">
        <w:rPr>
          <w:color w:val="FF0000"/>
          <w:sz w:val="18"/>
          <w:szCs w:val="18"/>
          <w:lang w:val="fr-FR" w:eastAsia="sk-SK"/>
        </w:rPr>
        <w:t>Amplificateurs d´impulsion de la fréquence porteuse pour les débitmètres KEM.</w:t>
      </w: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>&lt;div class="subcolumns product"&gt;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&lt;div class="c50l"&gt;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&lt;div class="subcl"&gt;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&lt;img src="traegerfrequenz-impulsverstaerker_vte.jpg" width="160" height="274" alt="" /&gt;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&lt;/div&gt;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&lt;/div&gt;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&lt;div class="c50r"&gt;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&lt;div class="subcr"&gt;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&lt;h3&gt;</w:t>
      </w:r>
      <w:r w:rsidRPr="003A5B55">
        <w:rPr>
          <w:color w:val="FF0000"/>
          <w:lang w:val="fr-FR"/>
        </w:rPr>
        <w:t xml:space="preserve"> Données techniques</w:t>
      </w:r>
      <w:r w:rsidRPr="003A5B55">
        <w:rPr>
          <w:sz w:val="18"/>
          <w:szCs w:val="18"/>
          <w:lang w:val="fr-FR"/>
        </w:rPr>
        <w:t>:&lt;/h3&gt;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&lt;ul&gt;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Tension d´alimentation: UB: +8 jusqu´à 29 V/DC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Balayage du courant constant: IR &amp;lt; 4 mA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Champ de fréquence: 3 jusqu´à 3.000 Hz selon le débitmètre 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Température ambiante: –20 jusqu´à+50 °C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Température du fluide: max. +125 °C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Signal de sortie: sortie de fréquence (divers types de fonctionnement)</w:t>
      </w:r>
      <w:r w:rsidRPr="003A5B55">
        <w:rPr>
          <w:sz w:val="18"/>
          <w:szCs w:val="18"/>
          <w:lang w:val="fr-FR"/>
        </w:rPr>
        <w:t>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    &lt;li&gt;</w:t>
      </w:r>
      <w:r w:rsidRPr="003A5B55">
        <w:rPr>
          <w:color w:val="FF0000"/>
          <w:sz w:val="18"/>
          <w:szCs w:val="18"/>
          <w:lang w:val="fr-FR"/>
        </w:rPr>
        <w:t xml:space="preserve"> Protection contre l´explosion: </w:t>
      </w:r>
      <w:r w:rsidRPr="003A5B55">
        <w:rPr>
          <w:sz w:val="18"/>
          <w:szCs w:val="18"/>
          <w:lang w:val="fr-FR"/>
        </w:rPr>
        <w:t>&lt;span class="caps"&gt;</w:t>
      </w:r>
      <w:r w:rsidRPr="003A5B55">
        <w:rPr>
          <w:color w:val="FF0000"/>
          <w:sz w:val="18"/>
          <w:szCs w:val="18"/>
          <w:lang w:val="fr-FR"/>
        </w:rPr>
        <w:t>EX II 2 G</w:t>
      </w:r>
      <w:r w:rsidRPr="003A5B55">
        <w:rPr>
          <w:sz w:val="18"/>
          <w:szCs w:val="18"/>
          <w:lang w:val="fr-FR"/>
        </w:rPr>
        <w:t xml:space="preserve">&lt;/span&gt; </w:t>
      </w:r>
      <w:r w:rsidRPr="003A5B55">
        <w:rPr>
          <w:color w:val="FF0000"/>
          <w:sz w:val="18"/>
          <w:szCs w:val="18"/>
          <w:lang w:val="fr-FR"/>
        </w:rPr>
        <w:t>EEx ia</w:t>
      </w:r>
      <w:r w:rsidRPr="003A5B55">
        <w:rPr>
          <w:sz w:val="18"/>
          <w:szCs w:val="18"/>
          <w:lang w:val="fr-FR"/>
        </w:rPr>
        <w:t xml:space="preserve"> &lt;span class="caps"&gt;</w:t>
      </w:r>
      <w:r w:rsidRPr="003A5B55">
        <w:rPr>
          <w:color w:val="FF0000"/>
          <w:sz w:val="18"/>
          <w:szCs w:val="18"/>
          <w:lang w:val="fr-FR"/>
        </w:rPr>
        <w:t>IIC T6</w:t>
      </w:r>
      <w:r w:rsidRPr="003A5B55">
        <w:rPr>
          <w:sz w:val="18"/>
          <w:szCs w:val="18"/>
          <w:lang w:val="fr-FR"/>
        </w:rPr>
        <w:t>&lt;/span&gt;&lt;/li&gt;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    &lt;/ul&gt;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    &lt;/div&gt;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    &lt;/div&gt;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>&lt;/div&gt;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>Le capteur de la fréquence porteuse intégré compte sans contact le nombre de tours du débitmètre KEM. On enregistre sans contact et on évalue l´amortissement du circuit oscillant de la fréquence porteuse à chaque passage de la dent ou de la palette.</w:t>
      </w:r>
    </w:p>
    <w:p w:rsidR="00803BB6" w:rsidRPr="003A5B55" w:rsidRDefault="00803BB6" w:rsidP="00F9779E">
      <w:pPr>
        <w:spacing w:after="0"/>
        <w:rPr>
          <w:color w:val="FF0000"/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Le signal de sortie du capteur est intensifié, modifié et émis sous forme d´impulsions de courant ou de tension rectangulaires.</w:t>
      </w: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color w:val="FF0000"/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color w:val="FF0000"/>
          <w:sz w:val="18"/>
          <w:szCs w:val="18"/>
          <w:lang w:val="fr-FR"/>
        </w:rPr>
        <w:t>Ici, vous trouvez notre „électronique d´évaluation</w:t>
      </w:r>
      <w:r w:rsidRPr="003A5B55">
        <w:rPr>
          <w:sz w:val="18"/>
          <w:szCs w:val="18"/>
          <w:lang w:val="fr-FR"/>
        </w:rPr>
        <w:t xml:space="preserve"> ":/auswertelektronik/?lang={$lang}.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 xml:space="preserve">h2. </w:t>
      </w:r>
      <w:r w:rsidRPr="003A5B55">
        <w:rPr>
          <w:color w:val="FF0000"/>
          <w:sz w:val="18"/>
          <w:szCs w:val="18"/>
          <w:lang w:val="fr-FR"/>
        </w:rPr>
        <w:t>Fichiers à télécharger</w:t>
      </w: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</w:p>
    <w:p w:rsidR="00803BB6" w:rsidRPr="003A5B55" w:rsidRDefault="00803BB6" w:rsidP="00F855A1">
      <w:pPr>
        <w:spacing w:after="0"/>
        <w:rPr>
          <w:sz w:val="18"/>
          <w:szCs w:val="18"/>
          <w:lang w:val="fr-FR"/>
        </w:rPr>
      </w:pPr>
      <w:r w:rsidRPr="003A5B55">
        <w:rPr>
          <w:sz w:val="18"/>
          <w:szCs w:val="18"/>
          <w:lang w:val="fr-FR"/>
        </w:rPr>
        <w:t>*(spec_downloads) "</w:t>
      </w:r>
      <w:r w:rsidRPr="003A5B55">
        <w:rPr>
          <w:color w:val="FF0000"/>
          <w:sz w:val="18"/>
          <w:szCs w:val="18"/>
          <w:lang w:val="fr-FR"/>
        </w:rPr>
        <w:t xml:space="preserve"> Fiche de données de l´amplificateur d´impulsion de la fréquence porteuse</w:t>
      </w:r>
      <w:r w:rsidRPr="003A5B55">
        <w:rPr>
          <w:sz w:val="18"/>
          <w:szCs w:val="18"/>
          <w:lang w:val="fr-FR"/>
        </w:rPr>
        <w:t xml:space="preserve"> </w:t>
      </w:r>
      <w:r w:rsidRPr="003A5B55">
        <w:rPr>
          <w:color w:val="FF0000"/>
          <w:sz w:val="18"/>
          <w:szCs w:val="18"/>
          <w:lang w:val="fr-FR"/>
        </w:rPr>
        <w:t>(VTE*Ex)</w:t>
      </w:r>
      <w:r w:rsidRPr="003A5B55">
        <w:rPr>
          <w:sz w:val="18"/>
          <w:szCs w:val="18"/>
          <w:lang w:val="fr-FR"/>
        </w:rPr>
        <w:t xml:space="preserve"> ":de_datenblatt_vte_ex.pdf</w:t>
      </w:r>
    </w:p>
    <w:p w:rsidR="00803BB6" w:rsidRPr="003A5B55" w:rsidRDefault="00803BB6" w:rsidP="00F855A1">
      <w:pPr>
        <w:spacing w:after="0"/>
        <w:rPr>
          <w:lang w:val="fr-FR"/>
        </w:rPr>
      </w:pPr>
      <w:r w:rsidRPr="003A5B55">
        <w:rPr>
          <w:sz w:val="18"/>
          <w:szCs w:val="18"/>
          <w:lang w:val="fr-FR"/>
        </w:rPr>
        <w:t>* "</w:t>
      </w:r>
      <w:r w:rsidRPr="003A5B55">
        <w:rPr>
          <w:color w:val="FF0000"/>
          <w:sz w:val="18"/>
          <w:szCs w:val="18"/>
          <w:lang w:val="fr-FR"/>
        </w:rPr>
        <w:t xml:space="preserve"> Certificat ATEX de l´amplificateur d´impulsion de la fréquence porteuse (VTE*Ex)</w:t>
      </w:r>
      <w:r w:rsidRPr="003A5B55">
        <w:rPr>
          <w:sz w:val="18"/>
          <w:szCs w:val="18"/>
          <w:lang w:val="fr-FR"/>
        </w:rPr>
        <w:t xml:space="preserve"> ":datex_vte_ex.pdf</w:t>
      </w:r>
    </w:p>
    <w:sectPr w:rsidR="00803BB6" w:rsidRPr="003A5B55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57D0F"/>
    <w:rsid w:val="0007215C"/>
    <w:rsid w:val="00075332"/>
    <w:rsid w:val="000B6874"/>
    <w:rsid w:val="00106AC6"/>
    <w:rsid w:val="00123ABE"/>
    <w:rsid w:val="00170CEB"/>
    <w:rsid w:val="001934BF"/>
    <w:rsid w:val="001B3FC4"/>
    <w:rsid w:val="001C07EE"/>
    <w:rsid w:val="001E0279"/>
    <w:rsid w:val="002110BC"/>
    <w:rsid w:val="00265694"/>
    <w:rsid w:val="00296738"/>
    <w:rsid w:val="00304826"/>
    <w:rsid w:val="00307483"/>
    <w:rsid w:val="00316128"/>
    <w:rsid w:val="003570FD"/>
    <w:rsid w:val="003A5B55"/>
    <w:rsid w:val="00417026"/>
    <w:rsid w:val="00481B2E"/>
    <w:rsid w:val="00485C77"/>
    <w:rsid w:val="004C32F5"/>
    <w:rsid w:val="004D28BC"/>
    <w:rsid w:val="005116EA"/>
    <w:rsid w:val="00514A23"/>
    <w:rsid w:val="00552CA0"/>
    <w:rsid w:val="00575715"/>
    <w:rsid w:val="00583CDF"/>
    <w:rsid w:val="005B465E"/>
    <w:rsid w:val="005F5D61"/>
    <w:rsid w:val="00630CA8"/>
    <w:rsid w:val="00646AB4"/>
    <w:rsid w:val="00653B81"/>
    <w:rsid w:val="007241D8"/>
    <w:rsid w:val="007451DA"/>
    <w:rsid w:val="007C337B"/>
    <w:rsid w:val="007C3D03"/>
    <w:rsid w:val="00803BB6"/>
    <w:rsid w:val="00861074"/>
    <w:rsid w:val="00872D1C"/>
    <w:rsid w:val="008B57B3"/>
    <w:rsid w:val="008C0FFC"/>
    <w:rsid w:val="008D1A7C"/>
    <w:rsid w:val="00936FB1"/>
    <w:rsid w:val="009718EB"/>
    <w:rsid w:val="00971FB4"/>
    <w:rsid w:val="00A07007"/>
    <w:rsid w:val="00A31185"/>
    <w:rsid w:val="00AF6FA8"/>
    <w:rsid w:val="00B34FA1"/>
    <w:rsid w:val="00BC574B"/>
    <w:rsid w:val="00BD6718"/>
    <w:rsid w:val="00C33F8D"/>
    <w:rsid w:val="00C42184"/>
    <w:rsid w:val="00C438E7"/>
    <w:rsid w:val="00C85CA9"/>
    <w:rsid w:val="00CC7DFD"/>
    <w:rsid w:val="00D21AA0"/>
    <w:rsid w:val="00D456C6"/>
    <w:rsid w:val="00DB6F56"/>
    <w:rsid w:val="00DC02C2"/>
    <w:rsid w:val="00E46FD5"/>
    <w:rsid w:val="00E61D69"/>
    <w:rsid w:val="00F855A1"/>
    <w:rsid w:val="00F9779E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379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822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296</Words>
  <Characters>1692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4</cp:revision>
  <dcterms:created xsi:type="dcterms:W3CDTF">2011-08-23T09:30:00Z</dcterms:created>
  <dcterms:modified xsi:type="dcterms:W3CDTF">2011-08-23T10:20:00Z</dcterms:modified>
</cp:coreProperties>
</file>