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DD" w:rsidRPr="00CA24D8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h1.</w:t>
      </w:r>
      <w:r w:rsidRPr="00E112B3">
        <w:rPr>
          <w:color w:val="FF0000"/>
          <w:sz w:val="18"/>
          <w:szCs w:val="18"/>
          <w:lang w:val="fr-FR"/>
        </w:rPr>
        <w:t xml:space="preserve"> Amplificateur d´</w:t>
      </w:r>
      <w:r w:rsidRPr="00236EC3">
        <w:rPr>
          <w:color w:val="FF0000"/>
          <w:sz w:val="18"/>
          <w:szCs w:val="18"/>
          <w:highlight w:val="yellow"/>
          <w:lang w:val="fr-FR"/>
        </w:rPr>
        <w:t>impulsion de fréquence</w:t>
      </w:r>
      <w:r w:rsidRPr="00E112B3">
        <w:rPr>
          <w:color w:val="FF0000"/>
          <w:sz w:val="18"/>
          <w:szCs w:val="18"/>
          <w:lang w:val="fr-FR"/>
        </w:rPr>
        <w:t xml:space="preserve"> porteuse avec capteur individuel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Les a</w:t>
      </w:r>
      <w:r w:rsidR="00236EC3">
        <w:rPr>
          <w:color w:val="FF0000"/>
          <w:sz w:val="18"/>
          <w:szCs w:val="18"/>
          <w:lang w:val="fr-FR"/>
        </w:rPr>
        <w:t xml:space="preserve">mplificateurs d´impulsion de </w:t>
      </w:r>
      <w:r w:rsidRPr="00E112B3">
        <w:rPr>
          <w:color w:val="FF0000"/>
          <w:sz w:val="18"/>
          <w:szCs w:val="18"/>
          <w:lang w:val="fr-FR"/>
        </w:rPr>
        <w:t xml:space="preserve">fréquence porteuse </w:t>
      </w:r>
      <w:r w:rsidRPr="00236EC3">
        <w:rPr>
          <w:color w:val="FF0000"/>
          <w:sz w:val="18"/>
          <w:szCs w:val="18"/>
          <w:highlight w:val="yellow"/>
          <w:lang w:val="fr-FR"/>
        </w:rPr>
        <w:t xml:space="preserve">sont </w:t>
      </w:r>
      <w:r w:rsidR="00236EC3" w:rsidRPr="00236EC3">
        <w:rPr>
          <w:color w:val="FF0000"/>
          <w:sz w:val="18"/>
          <w:szCs w:val="18"/>
          <w:highlight w:val="yellow"/>
          <w:lang w:val="fr-FR"/>
        </w:rPr>
        <w:t>idéaux</w:t>
      </w:r>
      <w:r w:rsidR="00236EC3">
        <w:rPr>
          <w:color w:val="FF0000"/>
          <w:sz w:val="18"/>
          <w:szCs w:val="18"/>
          <w:lang w:val="fr-FR"/>
        </w:rPr>
        <w:t xml:space="preserve"> </w:t>
      </w:r>
      <w:r w:rsidRPr="00E112B3">
        <w:rPr>
          <w:color w:val="FF0000"/>
          <w:sz w:val="18"/>
          <w:szCs w:val="18"/>
          <w:lang w:val="fr-FR"/>
        </w:rPr>
        <w:t xml:space="preserve"> pour les débitmètres KEM et pour la plupart d´applications. 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</w:p>
    <w:p w:rsidR="00D956DD" w:rsidRPr="00E112B3" w:rsidRDefault="00D956DD" w:rsidP="004723A3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Le capteur de fréquence porteuse intégré compte sans contact le nombre de tours du débitmètre KEM. On enregistre sans contact et on évalue l´amortissement du circuit oscillant de la fréquence porteuse à chaque passage de la dent ou de la palette. 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La fréquence de la modulation d´amplitude </w:t>
      </w:r>
      <w:r w:rsidRPr="00236EC3">
        <w:rPr>
          <w:color w:val="FF0000"/>
          <w:sz w:val="18"/>
          <w:szCs w:val="18"/>
          <w:highlight w:val="yellow"/>
          <w:lang w:val="fr-FR"/>
        </w:rPr>
        <w:t>d</w:t>
      </w:r>
      <w:r w:rsidR="00236EC3" w:rsidRPr="00236EC3">
        <w:rPr>
          <w:color w:val="FF0000"/>
          <w:sz w:val="18"/>
          <w:szCs w:val="18"/>
          <w:highlight w:val="yellow"/>
          <w:lang w:val="fr-FR"/>
        </w:rPr>
        <w:t xml:space="preserve">e la porteuse </w:t>
      </w:r>
      <w:r w:rsidRPr="00236EC3">
        <w:rPr>
          <w:color w:val="FF0000"/>
          <w:sz w:val="18"/>
          <w:szCs w:val="18"/>
          <w:highlight w:val="yellow"/>
          <w:lang w:val="fr-FR"/>
        </w:rPr>
        <w:t>résultante</w:t>
      </w:r>
      <w:r w:rsidRPr="00E112B3">
        <w:rPr>
          <w:color w:val="FF0000"/>
          <w:sz w:val="18"/>
          <w:szCs w:val="18"/>
          <w:lang w:val="fr-FR"/>
        </w:rPr>
        <w:t xml:space="preserve"> correspond au nombre de tours du rotor, </w:t>
      </w:r>
      <w:r w:rsidR="00236EC3">
        <w:rPr>
          <w:color w:val="FF0000"/>
          <w:sz w:val="18"/>
          <w:szCs w:val="18"/>
          <w:lang w:val="fr-FR"/>
        </w:rPr>
        <w:t xml:space="preserve">on déduit </w:t>
      </w:r>
      <w:r w:rsidR="00236EC3" w:rsidRPr="00236EC3">
        <w:rPr>
          <w:color w:val="FF0000"/>
          <w:sz w:val="18"/>
          <w:szCs w:val="18"/>
          <w:highlight w:val="yellow"/>
          <w:lang w:val="fr-FR"/>
        </w:rPr>
        <w:t>ainsi la mesure d</w:t>
      </w:r>
      <w:r w:rsidRPr="00236EC3">
        <w:rPr>
          <w:color w:val="FF0000"/>
          <w:sz w:val="18"/>
          <w:szCs w:val="18"/>
          <w:highlight w:val="yellow"/>
          <w:lang w:val="fr-FR"/>
        </w:rPr>
        <w:t>e</w:t>
      </w:r>
      <w:r w:rsidRPr="00E112B3">
        <w:rPr>
          <w:color w:val="FF0000"/>
          <w:sz w:val="18"/>
          <w:szCs w:val="18"/>
          <w:lang w:val="fr-FR"/>
        </w:rPr>
        <w:t xml:space="preserve"> débit. Le signal de sortie du capteur est intensifié, modifié et émis sous forme d´impulsions de courant ou de tension rectangulaires.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</w:p>
    <w:p w:rsidR="00D956DD" w:rsidRPr="00E112B3" w:rsidRDefault="00236EC3" w:rsidP="003A7CE6">
      <w:pPr>
        <w:spacing w:after="0"/>
        <w:rPr>
          <w:color w:val="FF0000"/>
          <w:sz w:val="18"/>
          <w:szCs w:val="18"/>
          <w:lang w:val="fr-FR"/>
        </w:rPr>
      </w:pPr>
      <w:bookmarkStart w:id="0" w:name="_GoBack"/>
      <w:bookmarkEnd w:id="0"/>
      <w:r w:rsidRPr="00236EC3">
        <w:rPr>
          <w:color w:val="FF0000"/>
          <w:sz w:val="18"/>
          <w:szCs w:val="18"/>
          <w:highlight w:val="yellow"/>
          <w:lang w:val="fr-FR"/>
        </w:rPr>
        <w:t>Selon</w:t>
      </w:r>
      <w:r w:rsidR="00D956DD" w:rsidRPr="00236EC3">
        <w:rPr>
          <w:color w:val="FF0000"/>
          <w:sz w:val="18"/>
          <w:szCs w:val="18"/>
          <w:highlight w:val="yellow"/>
          <w:lang w:val="fr-FR"/>
        </w:rPr>
        <w:t xml:space="preserve"> la</w:t>
      </w:r>
      <w:r w:rsidR="00D956DD" w:rsidRPr="00E112B3">
        <w:rPr>
          <w:color w:val="FF0000"/>
          <w:sz w:val="18"/>
          <w:szCs w:val="18"/>
          <w:lang w:val="fr-FR"/>
        </w:rPr>
        <w:t xml:space="preserve"> demande, KEM offre </w:t>
      </w:r>
      <w:r w:rsidR="00D956DD">
        <w:rPr>
          <w:color w:val="FF0000"/>
          <w:sz w:val="18"/>
          <w:szCs w:val="18"/>
          <w:lang w:val="fr-FR"/>
        </w:rPr>
        <w:t xml:space="preserve">les diverses </w:t>
      </w:r>
      <w:r w:rsidR="00D956DD" w:rsidRPr="00E112B3">
        <w:rPr>
          <w:color w:val="FF0000"/>
          <w:sz w:val="18"/>
          <w:szCs w:val="18"/>
          <w:lang w:val="fr-FR"/>
        </w:rPr>
        <w:t>formes: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 xml:space="preserve">| !serie-a.jpg! </w:t>
      </w:r>
      <w:proofErr w:type="spellStart"/>
      <w:r w:rsidRPr="00E112B3">
        <w:rPr>
          <w:sz w:val="18"/>
          <w:szCs w:val="18"/>
          <w:lang w:val="fr-FR"/>
        </w:rPr>
        <w:t>série-a</w:t>
      </w:r>
      <w:proofErr w:type="spellEnd"/>
      <w:r w:rsidRPr="00E112B3">
        <w:rPr>
          <w:sz w:val="18"/>
          <w:szCs w:val="18"/>
          <w:lang w:val="fr-FR"/>
        </w:rPr>
        <w:t>/</w:t>
      </w:r>
      <w:proofErr w:type="gramStart"/>
      <w:r w:rsidRPr="00E112B3">
        <w:rPr>
          <w:sz w:val="18"/>
          <w:szCs w:val="18"/>
          <w:lang w:val="fr-FR"/>
        </w:rPr>
        <w:t>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proofErr w:type="gramEnd"/>
      <w:r w:rsidRPr="00E112B3">
        <w:rPr>
          <w:sz w:val="18"/>
          <w:szCs w:val="18"/>
          <w:lang w:val="fr-FR"/>
        </w:rPr>
        <w:t>=de &lt;</w:t>
      </w:r>
      <w:proofErr w:type="spellStart"/>
      <w:r w:rsidRPr="00E112B3">
        <w:rPr>
          <w:sz w:val="18"/>
          <w:szCs w:val="18"/>
          <w:lang w:val="fr-FR"/>
        </w:rPr>
        <w:t>br</w:t>
      </w:r>
      <w:proofErr w:type="spellEnd"/>
      <w:r w:rsidRPr="00E112B3">
        <w:rPr>
          <w:sz w:val="18"/>
          <w:szCs w:val="18"/>
          <w:lang w:val="fr-FR"/>
        </w:rPr>
        <w:t>&gt;"</w:t>
      </w:r>
      <w:r w:rsidRPr="00E112B3">
        <w:rPr>
          <w:color w:val="FF0000"/>
          <w:sz w:val="18"/>
          <w:szCs w:val="18"/>
          <w:lang w:val="fr-FR"/>
        </w:rPr>
        <w:t>Série</w:t>
      </w:r>
      <w:r w:rsidRPr="00E112B3">
        <w:rPr>
          <w:sz w:val="18"/>
          <w:szCs w:val="18"/>
          <w:lang w:val="fr-FR"/>
        </w:rPr>
        <w:t xml:space="preserve"> </w:t>
      </w:r>
      <w:proofErr w:type="spellStart"/>
      <w:r w:rsidRPr="00E112B3">
        <w:rPr>
          <w:color w:val="FF0000"/>
          <w:sz w:val="18"/>
          <w:szCs w:val="18"/>
          <w:lang w:val="fr-FR"/>
        </w:rPr>
        <w:t>A</w:t>
      </w:r>
      <w:r w:rsidRPr="00E112B3">
        <w:rPr>
          <w:sz w:val="18"/>
          <w:szCs w:val="18"/>
          <w:lang w:val="fr-FR"/>
        </w:rPr>
        <w:t>":série-a</w:t>
      </w:r>
      <w:proofErr w:type="spellEnd"/>
      <w:r w:rsidRPr="00E112B3">
        <w:rPr>
          <w:sz w:val="18"/>
          <w:szCs w:val="18"/>
          <w:lang w:val="fr-FR"/>
        </w:rPr>
        <w:t>/?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r w:rsidRPr="00E112B3">
        <w:rPr>
          <w:sz w:val="18"/>
          <w:szCs w:val="18"/>
          <w:lang w:val="fr-FR"/>
        </w:rPr>
        <w:t>=de | &amp;</w:t>
      </w:r>
      <w:proofErr w:type="spellStart"/>
      <w:r w:rsidRPr="00E112B3">
        <w:rPr>
          <w:sz w:val="18"/>
          <w:szCs w:val="18"/>
          <w:lang w:val="fr-FR"/>
        </w:rPr>
        <w:t>nbsp</w:t>
      </w:r>
      <w:proofErr w:type="spellEnd"/>
      <w:r w:rsidRPr="00E112B3">
        <w:rPr>
          <w:sz w:val="18"/>
          <w:szCs w:val="18"/>
          <w:lang w:val="fr-FR"/>
        </w:rPr>
        <w:t>; | &amp;</w:t>
      </w:r>
      <w:proofErr w:type="spellStart"/>
      <w:r w:rsidRPr="00E112B3">
        <w:rPr>
          <w:sz w:val="18"/>
          <w:szCs w:val="18"/>
          <w:lang w:val="fr-FR"/>
        </w:rPr>
        <w:t>nbsp</w:t>
      </w:r>
      <w:proofErr w:type="spellEnd"/>
      <w:r w:rsidRPr="00E112B3">
        <w:rPr>
          <w:sz w:val="18"/>
          <w:szCs w:val="18"/>
          <w:lang w:val="fr-FR"/>
        </w:rPr>
        <w:t>;| !serie-b.jpg</w:t>
      </w:r>
      <w:proofErr w:type="gramStart"/>
      <w:r w:rsidRPr="00E112B3">
        <w:rPr>
          <w:sz w:val="18"/>
          <w:szCs w:val="18"/>
          <w:lang w:val="fr-FR"/>
        </w:rPr>
        <w:t>!:</w:t>
      </w:r>
      <w:proofErr w:type="gramEnd"/>
      <w:r w:rsidRPr="00E112B3">
        <w:rPr>
          <w:sz w:val="18"/>
          <w:szCs w:val="18"/>
          <w:lang w:val="fr-FR"/>
        </w:rPr>
        <w:t xml:space="preserve"> série-b/?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r w:rsidRPr="00E112B3">
        <w:rPr>
          <w:sz w:val="18"/>
          <w:szCs w:val="18"/>
          <w:lang w:val="fr-FR"/>
        </w:rPr>
        <w:t>=de &lt;</w:t>
      </w:r>
      <w:proofErr w:type="spellStart"/>
      <w:r w:rsidRPr="00E112B3">
        <w:rPr>
          <w:sz w:val="18"/>
          <w:szCs w:val="18"/>
          <w:lang w:val="fr-FR"/>
        </w:rPr>
        <w:t>br</w:t>
      </w:r>
      <w:proofErr w:type="spellEnd"/>
      <w:r w:rsidRPr="00E112B3">
        <w:rPr>
          <w:sz w:val="18"/>
          <w:szCs w:val="18"/>
          <w:lang w:val="fr-FR"/>
        </w:rPr>
        <w:t>&gt;"</w:t>
      </w:r>
      <w:r w:rsidRPr="00E112B3">
        <w:rPr>
          <w:color w:val="FF0000"/>
          <w:sz w:val="18"/>
          <w:szCs w:val="18"/>
          <w:lang w:val="fr-FR"/>
        </w:rPr>
        <w:t xml:space="preserve">Série </w:t>
      </w:r>
      <w:proofErr w:type="spellStart"/>
      <w:r w:rsidRPr="00E112B3">
        <w:rPr>
          <w:color w:val="FF0000"/>
          <w:sz w:val="18"/>
          <w:szCs w:val="18"/>
          <w:lang w:val="fr-FR"/>
        </w:rPr>
        <w:t>B</w:t>
      </w:r>
      <w:r w:rsidRPr="00E112B3">
        <w:rPr>
          <w:sz w:val="18"/>
          <w:szCs w:val="18"/>
          <w:lang w:val="fr-FR"/>
        </w:rPr>
        <w:t>":série-b</w:t>
      </w:r>
      <w:proofErr w:type="spellEnd"/>
      <w:r w:rsidRPr="00E112B3">
        <w:rPr>
          <w:sz w:val="18"/>
          <w:szCs w:val="18"/>
          <w:lang w:val="fr-FR"/>
        </w:rPr>
        <w:t>/?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r w:rsidRPr="00E112B3">
        <w:rPr>
          <w:sz w:val="18"/>
          <w:szCs w:val="18"/>
          <w:lang w:val="fr-FR"/>
        </w:rPr>
        <w:t>=de |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| !serie-c.jpg!</w:t>
      </w:r>
      <w:proofErr w:type="gramStart"/>
      <w:r w:rsidRPr="00E112B3">
        <w:rPr>
          <w:sz w:val="18"/>
          <w:szCs w:val="18"/>
          <w:lang w:val="fr-FR"/>
        </w:rPr>
        <w:t>:série</w:t>
      </w:r>
      <w:proofErr w:type="gramEnd"/>
      <w:r w:rsidRPr="00E112B3">
        <w:rPr>
          <w:sz w:val="18"/>
          <w:szCs w:val="18"/>
          <w:lang w:val="fr-FR"/>
        </w:rPr>
        <w:t>-c/?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r w:rsidRPr="00E112B3">
        <w:rPr>
          <w:sz w:val="18"/>
          <w:szCs w:val="18"/>
          <w:lang w:val="fr-FR"/>
        </w:rPr>
        <w:t>=de &lt;</w:t>
      </w:r>
      <w:proofErr w:type="spellStart"/>
      <w:r w:rsidRPr="00E112B3">
        <w:rPr>
          <w:sz w:val="18"/>
          <w:szCs w:val="18"/>
          <w:lang w:val="fr-FR"/>
        </w:rPr>
        <w:t>br</w:t>
      </w:r>
      <w:proofErr w:type="spellEnd"/>
      <w:r w:rsidRPr="00E112B3">
        <w:rPr>
          <w:sz w:val="18"/>
          <w:szCs w:val="18"/>
          <w:lang w:val="fr-FR"/>
        </w:rPr>
        <w:t>&gt;"</w:t>
      </w:r>
      <w:r w:rsidRPr="00E112B3">
        <w:rPr>
          <w:color w:val="FF0000"/>
          <w:sz w:val="18"/>
          <w:szCs w:val="18"/>
          <w:lang w:val="fr-FR"/>
        </w:rPr>
        <w:t xml:space="preserve">Série </w:t>
      </w:r>
      <w:proofErr w:type="spellStart"/>
      <w:r w:rsidRPr="00E112B3">
        <w:rPr>
          <w:color w:val="FF0000"/>
          <w:sz w:val="18"/>
          <w:szCs w:val="18"/>
          <w:lang w:val="fr-FR"/>
        </w:rPr>
        <w:t>C</w:t>
      </w:r>
      <w:r w:rsidRPr="00E112B3">
        <w:rPr>
          <w:sz w:val="18"/>
          <w:szCs w:val="18"/>
          <w:lang w:val="fr-FR"/>
        </w:rPr>
        <w:t>":série-c</w:t>
      </w:r>
      <w:proofErr w:type="spellEnd"/>
      <w:r w:rsidRPr="00E112B3">
        <w:rPr>
          <w:sz w:val="18"/>
          <w:szCs w:val="18"/>
          <w:lang w:val="fr-FR"/>
        </w:rPr>
        <w:t>/?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r w:rsidRPr="00E112B3">
        <w:rPr>
          <w:sz w:val="18"/>
          <w:szCs w:val="18"/>
          <w:lang w:val="fr-FR"/>
        </w:rPr>
        <w:t>=de | &amp;</w:t>
      </w:r>
      <w:proofErr w:type="spellStart"/>
      <w:r w:rsidRPr="00E112B3">
        <w:rPr>
          <w:sz w:val="18"/>
          <w:szCs w:val="18"/>
          <w:lang w:val="fr-FR"/>
        </w:rPr>
        <w:t>nbsp</w:t>
      </w:r>
      <w:proofErr w:type="spellEnd"/>
      <w:r w:rsidRPr="00E112B3">
        <w:rPr>
          <w:sz w:val="18"/>
          <w:szCs w:val="18"/>
          <w:lang w:val="fr-FR"/>
        </w:rPr>
        <w:t>; | &amp;</w:t>
      </w:r>
      <w:proofErr w:type="spellStart"/>
      <w:r w:rsidRPr="00E112B3">
        <w:rPr>
          <w:sz w:val="18"/>
          <w:szCs w:val="18"/>
          <w:lang w:val="fr-FR"/>
        </w:rPr>
        <w:t>nbsp</w:t>
      </w:r>
      <w:proofErr w:type="spellEnd"/>
      <w:r w:rsidRPr="00E112B3">
        <w:rPr>
          <w:sz w:val="18"/>
          <w:szCs w:val="18"/>
          <w:lang w:val="fr-FR"/>
        </w:rPr>
        <w:t>;| !serie-d.jpg!</w:t>
      </w:r>
      <w:proofErr w:type="gramStart"/>
      <w:r w:rsidRPr="00E112B3">
        <w:rPr>
          <w:sz w:val="18"/>
          <w:szCs w:val="18"/>
          <w:lang w:val="fr-FR"/>
        </w:rPr>
        <w:t>:série</w:t>
      </w:r>
      <w:proofErr w:type="gramEnd"/>
      <w:r w:rsidRPr="00E112B3">
        <w:rPr>
          <w:sz w:val="18"/>
          <w:szCs w:val="18"/>
          <w:lang w:val="fr-FR"/>
        </w:rPr>
        <w:t>-d/?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r w:rsidRPr="00E112B3">
        <w:rPr>
          <w:sz w:val="18"/>
          <w:szCs w:val="18"/>
          <w:lang w:val="fr-FR"/>
        </w:rPr>
        <w:t>=de &lt;</w:t>
      </w:r>
      <w:proofErr w:type="spellStart"/>
      <w:r w:rsidRPr="00E112B3">
        <w:rPr>
          <w:sz w:val="18"/>
          <w:szCs w:val="18"/>
          <w:lang w:val="fr-FR"/>
        </w:rPr>
        <w:t>br</w:t>
      </w:r>
      <w:proofErr w:type="spellEnd"/>
      <w:r w:rsidRPr="00E112B3">
        <w:rPr>
          <w:sz w:val="18"/>
          <w:szCs w:val="18"/>
          <w:lang w:val="fr-FR"/>
        </w:rPr>
        <w:t>&gt;"</w:t>
      </w:r>
      <w:r w:rsidRPr="00E112B3">
        <w:rPr>
          <w:color w:val="FF0000"/>
          <w:sz w:val="18"/>
          <w:szCs w:val="18"/>
          <w:lang w:val="fr-FR"/>
        </w:rPr>
        <w:t xml:space="preserve">Série </w:t>
      </w:r>
      <w:proofErr w:type="spellStart"/>
      <w:r w:rsidRPr="00E112B3">
        <w:rPr>
          <w:color w:val="FF0000"/>
          <w:sz w:val="18"/>
          <w:szCs w:val="18"/>
          <w:lang w:val="fr-FR"/>
        </w:rPr>
        <w:t>D</w:t>
      </w:r>
      <w:r w:rsidRPr="00E112B3">
        <w:rPr>
          <w:sz w:val="18"/>
          <w:szCs w:val="18"/>
          <w:lang w:val="fr-FR"/>
        </w:rPr>
        <w:t>":série-d</w:t>
      </w:r>
      <w:proofErr w:type="spellEnd"/>
      <w:r w:rsidRPr="00E112B3">
        <w:rPr>
          <w:sz w:val="18"/>
          <w:szCs w:val="18"/>
          <w:lang w:val="fr-FR"/>
        </w:rPr>
        <w:t>/?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r w:rsidRPr="00E112B3">
        <w:rPr>
          <w:sz w:val="18"/>
          <w:szCs w:val="18"/>
          <w:lang w:val="fr-FR"/>
        </w:rPr>
        <w:t>=de |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 xml:space="preserve">h3. </w:t>
      </w:r>
      <w:r w:rsidRPr="00E112B3">
        <w:rPr>
          <w:color w:val="FF0000"/>
          <w:sz w:val="18"/>
          <w:szCs w:val="18"/>
          <w:lang w:val="fr-FR"/>
        </w:rPr>
        <w:t>Récapitulatif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proofErr w:type="gramStart"/>
      <w:r w:rsidRPr="00E112B3">
        <w:rPr>
          <w:sz w:val="18"/>
          <w:szCs w:val="18"/>
          <w:lang w:val="fr-FR"/>
        </w:rPr>
        <w:t>table(</w:t>
      </w:r>
      <w:proofErr w:type="spellStart"/>
      <w:proofErr w:type="gramEnd"/>
      <w:r w:rsidRPr="00E112B3">
        <w:rPr>
          <w:sz w:val="18"/>
          <w:szCs w:val="18"/>
          <w:lang w:val="fr-FR"/>
        </w:rPr>
        <w:t>tblOver</w:t>
      </w:r>
      <w:proofErr w:type="spellEnd"/>
      <w:r w:rsidRPr="00E112B3">
        <w:rPr>
          <w:sz w:val="18"/>
          <w:szCs w:val="18"/>
          <w:lang w:val="fr-FR"/>
        </w:rPr>
        <w:t>).</w:t>
      </w:r>
    </w:p>
    <w:p w:rsidR="00D956DD" w:rsidRPr="00E112B3" w:rsidRDefault="00D956DD" w:rsidP="003A7CE6">
      <w:pPr>
        <w:spacing w:after="0"/>
        <w:rPr>
          <w:sz w:val="18"/>
          <w:szCs w:val="18"/>
          <w:lang w:val="fr-FR"/>
        </w:rPr>
      </w:pPr>
      <w:r w:rsidRPr="00E112B3">
        <w:rPr>
          <w:sz w:val="18"/>
          <w:szCs w:val="18"/>
          <w:lang w:val="fr-FR"/>
        </w:rPr>
        <w:t>|_. &amp;</w:t>
      </w:r>
      <w:proofErr w:type="spellStart"/>
      <w:r w:rsidRPr="00E112B3">
        <w:rPr>
          <w:sz w:val="18"/>
          <w:szCs w:val="18"/>
          <w:lang w:val="fr-FR"/>
        </w:rPr>
        <w:t>nbsp</w:t>
      </w:r>
      <w:proofErr w:type="spellEnd"/>
      <w:r w:rsidRPr="00E112B3">
        <w:rPr>
          <w:sz w:val="18"/>
          <w:szCs w:val="18"/>
          <w:lang w:val="fr-FR"/>
        </w:rPr>
        <w:t>; |_. "</w:t>
      </w:r>
      <w:r w:rsidRPr="00E112B3">
        <w:rPr>
          <w:color w:val="FF0000"/>
          <w:sz w:val="18"/>
          <w:szCs w:val="18"/>
          <w:lang w:val="fr-FR"/>
        </w:rPr>
        <w:t xml:space="preserve">Série </w:t>
      </w:r>
      <w:proofErr w:type="spellStart"/>
      <w:r w:rsidRPr="00E112B3">
        <w:rPr>
          <w:color w:val="FF0000"/>
          <w:sz w:val="18"/>
          <w:szCs w:val="18"/>
          <w:lang w:val="fr-FR"/>
        </w:rPr>
        <w:t>A</w:t>
      </w:r>
      <w:r w:rsidRPr="00E112B3">
        <w:rPr>
          <w:sz w:val="18"/>
          <w:szCs w:val="18"/>
          <w:lang w:val="fr-FR"/>
        </w:rPr>
        <w:t>":série-a</w:t>
      </w:r>
      <w:proofErr w:type="spellEnd"/>
      <w:r w:rsidRPr="00E112B3">
        <w:rPr>
          <w:sz w:val="18"/>
          <w:szCs w:val="18"/>
          <w:lang w:val="fr-FR"/>
        </w:rPr>
        <w:t>/</w:t>
      </w:r>
      <w:proofErr w:type="gramStart"/>
      <w:r w:rsidRPr="00E112B3">
        <w:rPr>
          <w:sz w:val="18"/>
          <w:szCs w:val="18"/>
          <w:lang w:val="fr-FR"/>
        </w:rPr>
        <w:t>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proofErr w:type="gramEnd"/>
      <w:r w:rsidRPr="00E112B3">
        <w:rPr>
          <w:sz w:val="18"/>
          <w:szCs w:val="18"/>
          <w:lang w:val="fr-FR"/>
        </w:rPr>
        <w:t>=de |_. "</w:t>
      </w:r>
      <w:r w:rsidRPr="00E112B3">
        <w:rPr>
          <w:color w:val="FF0000"/>
          <w:sz w:val="18"/>
          <w:szCs w:val="18"/>
          <w:lang w:val="fr-FR"/>
        </w:rPr>
        <w:t xml:space="preserve">Série </w:t>
      </w:r>
      <w:proofErr w:type="spellStart"/>
      <w:r w:rsidRPr="00E112B3">
        <w:rPr>
          <w:color w:val="FF0000"/>
          <w:sz w:val="18"/>
          <w:szCs w:val="18"/>
          <w:lang w:val="fr-FR"/>
        </w:rPr>
        <w:t>B</w:t>
      </w:r>
      <w:r w:rsidRPr="00E112B3">
        <w:rPr>
          <w:sz w:val="18"/>
          <w:szCs w:val="18"/>
          <w:lang w:val="fr-FR"/>
        </w:rPr>
        <w:t>":série-b</w:t>
      </w:r>
      <w:proofErr w:type="spellEnd"/>
      <w:r w:rsidRPr="00E112B3">
        <w:rPr>
          <w:sz w:val="18"/>
          <w:szCs w:val="18"/>
          <w:lang w:val="fr-FR"/>
        </w:rPr>
        <w:t>/</w:t>
      </w:r>
      <w:proofErr w:type="gramStart"/>
      <w:r w:rsidRPr="00E112B3">
        <w:rPr>
          <w:sz w:val="18"/>
          <w:szCs w:val="18"/>
          <w:lang w:val="fr-FR"/>
        </w:rPr>
        <w:t>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proofErr w:type="gramEnd"/>
      <w:r w:rsidRPr="00E112B3">
        <w:rPr>
          <w:sz w:val="18"/>
          <w:szCs w:val="18"/>
          <w:lang w:val="fr-FR"/>
        </w:rPr>
        <w:t>=de |_. "</w:t>
      </w:r>
      <w:r w:rsidRPr="00E112B3">
        <w:rPr>
          <w:color w:val="FF0000"/>
          <w:sz w:val="18"/>
          <w:szCs w:val="18"/>
          <w:lang w:val="fr-FR"/>
        </w:rPr>
        <w:t xml:space="preserve">Série </w:t>
      </w:r>
      <w:proofErr w:type="spellStart"/>
      <w:r w:rsidRPr="00E112B3">
        <w:rPr>
          <w:color w:val="FF0000"/>
          <w:sz w:val="18"/>
          <w:szCs w:val="18"/>
          <w:lang w:val="fr-FR"/>
        </w:rPr>
        <w:t>C</w:t>
      </w:r>
      <w:r w:rsidRPr="00E112B3">
        <w:rPr>
          <w:sz w:val="18"/>
          <w:szCs w:val="18"/>
          <w:lang w:val="fr-FR"/>
        </w:rPr>
        <w:t>":série-c</w:t>
      </w:r>
      <w:proofErr w:type="spellEnd"/>
      <w:r w:rsidRPr="00E112B3">
        <w:rPr>
          <w:sz w:val="18"/>
          <w:szCs w:val="18"/>
          <w:lang w:val="fr-FR"/>
        </w:rPr>
        <w:t>/</w:t>
      </w:r>
      <w:proofErr w:type="gramStart"/>
      <w:r w:rsidRPr="00E112B3">
        <w:rPr>
          <w:sz w:val="18"/>
          <w:szCs w:val="18"/>
          <w:lang w:val="fr-FR"/>
        </w:rPr>
        <w:t>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proofErr w:type="gramEnd"/>
      <w:r w:rsidRPr="00E112B3">
        <w:rPr>
          <w:sz w:val="18"/>
          <w:szCs w:val="18"/>
          <w:lang w:val="fr-FR"/>
        </w:rPr>
        <w:t>=de |_. "</w:t>
      </w:r>
      <w:r w:rsidRPr="00E112B3">
        <w:rPr>
          <w:color w:val="FF0000"/>
          <w:sz w:val="18"/>
          <w:szCs w:val="18"/>
          <w:lang w:val="fr-FR"/>
        </w:rPr>
        <w:t xml:space="preserve">Série </w:t>
      </w:r>
      <w:proofErr w:type="spellStart"/>
      <w:r w:rsidRPr="00E112B3">
        <w:rPr>
          <w:color w:val="FF0000"/>
          <w:sz w:val="18"/>
          <w:szCs w:val="18"/>
          <w:lang w:val="fr-FR"/>
        </w:rPr>
        <w:t>D</w:t>
      </w:r>
      <w:r w:rsidRPr="00E112B3">
        <w:rPr>
          <w:sz w:val="18"/>
          <w:szCs w:val="18"/>
          <w:lang w:val="fr-FR"/>
        </w:rPr>
        <w:t>":série-d</w:t>
      </w:r>
      <w:proofErr w:type="spellEnd"/>
      <w:r w:rsidRPr="00E112B3">
        <w:rPr>
          <w:sz w:val="18"/>
          <w:szCs w:val="18"/>
          <w:lang w:val="fr-FR"/>
        </w:rPr>
        <w:t>/</w:t>
      </w:r>
      <w:proofErr w:type="gramStart"/>
      <w:r w:rsidRPr="00E112B3">
        <w:rPr>
          <w:sz w:val="18"/>
          <w:szCs w:val="18"/>
          <w:lang w:val="fr-FR"/>
        </w:rPr>
        <w:t>?</w:t>
      </w:r>
      <w:proofErr w:type="spellStart"/>
      <w:r w:rsidRPr="00E112B3">
        <w:rPr>
          <w:sz w:val="18"/>
          <w:szCs w:val="18"/>
          <w:lang w:val="fr-FR"/>
        </w:rPr>
        <w:t>lang</w:t>
      </w:r>
      <w:proofErr w:type="spellEnd"/>
      <w:proofErr w:type="gramEnd"/>
      <w:r w:rsidRPr="00E112B3">
        <w:rPr>
          <w:sz w:val="18"/>
          <w:szCs w:val="18"/>
          <w:lang w:val="fr-FR"/>
        </w:rPr>
        <w:t>=de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Raccordement mécanique | M14x1.5 | M14x1.15 ou montage direct | M14x1.5 | Montage direct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Raccordement électrique | Connecteur M12, M16 ou MIL | Connecteur M12  ou M16 | Connecteur M12 ou M16 | Passe-fils avec filetage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Champ de fréquence | 2 – 4.000 Hz | 0,5 – 5.000 Hz | 3 – 3.000 Hz | 1,5 – 3.000 Hz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Sortie| PP et OC | PP et OC | PP et OC, 2-conducteur passif | OC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Tension d´alimentation| 8.5 – 29 V | 10- 30 V | 8 – 29 V | 9 – 29 V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Prise de courant | &lt; 5 mA | &lt; 2 mA | &lt; 4 mA | &lt; 4 mA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| Température ambiante| -40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50°C"/>
        </w:smartTagPr>
        <w:r w:rsidRPr="00E112B3">
          <w:rPr>
            <w:color w:val="FF0000"/>
            <w:sz w:val="18"/>
            <w:szCs w:val="18"/>
            <w:lang w:val="fr-FR"/>
          </w:rPr>
          <w:t>50°C</w:t>
        </w:r>
      </w:smartTag>
      <w:r w:rsidRPr="00E112B3">
        <w:rPr>
          <w:color w:val="FF0000"/>
          <w:sz w:val="18"/>
          <w:szCs w:val="18"/>
          <w:lang w:val="fr-FR"/>
        </w:rPr>
        <w:t xml:space="preserve"> | -40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60°C"/>
        </w:smartTagPr>
        <w:r w:rsidRPr="00E112B3">
          <w:rPr>
            <w:color w:val="FF0000"/>
            <w:sz w:val="18"/>
            <w:szCs w:val="18"/>
            <w:lang w:val="fr-FR"/>
          </w:rPr>
          <w:t>60°C</w:t>
        </w:r>
      </w:smartTag>
      <w:r w:rsidRPr="00E112B3">
        <w:rPr>
          <w:color w:val="FF0000"/>
          <w:sz w:val="18"/>
          <w:szCs w:val="18"/>
          <w:lang w:val="fr-FR"/>
        </w:rPr>
        <w:t xml:space="preserve"> | -20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50°C"/>
        </w:smartTagPr>
        <w:r w:rsidRPr="00E112B3">
          <w:rPr>
            <w:color w:val="FF0000"/>
            <w:sz w:val="18"/>
            <w:szCs w:val="18"/>
            <w:lang w:val="fr-FR"/>
          </w:rPr>
          <w:t>50°C</w:t>
        </w:r>
      </w:smartTag>
      <w:r w:rsidRPr="00E112B3">
        <w:rPr>
          <w:color w:val="FF0000"/>
          <w:sz w:val="18"/>
          <w:szCs w:val="18"/>
          <w:lang w:val="fr-FR"/>
        </w:rPr>
        <w:t xml:space="preserve"> | -20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50°C"/>
        </w:smartTagPr>
        <w:r w:rsidRPr="00E112B3">
          <w:rPr>
            <w:color w:val="FF0000"/>
            <w:sz w:val="18"/>
            <w:szCs w:val="18"/>
            <w:lang w:val="fr-FR"/>
          </w:rPr>
          <w:t>50°C</w:t>
        </w:r>
      </w:smartTag>
      <w:r w:rsidRPr="00E112B3">
        <w:rPr>
          <w:color w:val="FF0000"/>
          <w:sz w:val="18"/>
          <w:szCs w:val="18"/>
          <w:lang w:val="fr-FR"/>
        </w:rPr>
        <w:t xml:space="preserve">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| Température du fluide|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</w:t>
      </w:r>
      <w:smartTag w:uri="urn:schemas-microsoft-com:office:smarttags" w:element="metricconverter">
        <w:smartTagPr>
          <w:attr w:name="ProductID" w:val="125°C"/>
        </w:smartTagPr>
        <w:r w:rsidRPr="00E112B3">
          <w:rPr>
            <w:color w:val="FF0000"/>
            <w:sz w:val="18"/>
            <w:szCs w:val="18"/>
            <w:lang w:val="fr-FR"/>
          </w:rPr>
          <w:t>125°C</w:t>
        </w:r>
      </w:smartTag>
      <w:r w:rsidRPr="00E112B3">
        <w:rPr>
          <w:color w:val="FF0000"/>
          <w:sz w:val="18"/>
          <w:szCs w:val="18"/>
          <w:lang w:val="fr-FR"/>
        </w:rPr>
        <w:t xml:space="preserve"> 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 </w:t>
      </w:r>
      <w:smartTag w:uri="urn:schemas-microsoft-com:office:smarttags" w:element="metricconverter">
        <w:smartTagPr>
          <w:attr w:name="ProductID" w:val="125°C"/>
        </w:smartTagPr>
        <w:r w:rsidRPr="00E112B3">
          <w:rPr>
            <w:color w:val="FF0000"/>
            <w:sz w:val="18"/>
            <w:szCs w:val="18"/>
            <w:lang w:val="fr-FR"/>
          </w:rPr>
          <w:t>125°C</w:t>
        </w:r>
      </w:smartTag>
      <w:r w:rsidRPr="00E112B3">
        <w:rPr>
          <w:color w:val="FF0000"/>
          <w:sz w:val="18"/>
          <w:szCs w:val="18"/>
          <w:lang w:val="fr-FR"/>
        </w:rPr>
        <w:t xml:space="preserve"> (M14);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60°C (direct) 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 xml:space="preserve">125°C | </w:t>
      </w:r>
      <w:r>
        <w:rPr>
          <w:color w:val="FF0000"/>
          <w:sz w:val="18"/>
          <w:szCs w:val="18"/>
          <w:lang w:val="fr-FR"/>
        </w:rPr>
        <w:t>jusqu´à</w:t>
      </w:r>
      <w:r w:rsidRPr="00E112B3">
        <w:rPr>
          <w:color w:val="FF0000"/>
          <w:sz w:val="18"/>
          <w:szCs w:val="18"/>
          <w:lang w:val="fr-FR"/>
        </w:rPr>
        <w:t>50°C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ATEX | Possibilité | Possibilité | Possibilité | Possibilité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ICE Ex | Non| Possibilité | Non | Non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>| CSA Ex | Non | Possibilité | Non  | Non |</w:t>
      </w:r>
    </w:p>
    <w:p w:rsidR="00D956DD" w:rsidRPr="00E112B3" w:rsidRDefault="00D956DD" w:rsidP="003A7CE6">
      <w:pPr>
        <w:spacing w:after="0"/>
        <w:rPr>
          <w:color w:val="FF0000"/>
          <w:sz w:val="18"/>
          <w:szCs w:val="18"/>
          <w:lang w:val="fr-FR"/>
        </w:rPr>
      </w:pPr>
      <w:r w:rsidRPr="00E112B3">
        <w:rPr>
          <w:color w:val="FF0000"/>
          <w:sz w:val="18"/>
          <w:szCs w:val="18"/>
          <w:lang w:val="fr-FR"/>
        </w:rPr>
        <w:t xml:space="preserve">| CSA </w:t>
      </w:r>
      <w:proofErr w:type="spellStart"/>
      <w:r w:rsidRPr="00E112B3">
        <w:rPr>
          <w:color w:val="FF0000"/>
          <w:sz w:val="18"/>
          <w:szCs w:val="18"/>
          <w:lang w:val="fr-FR"/>
        </w:rPr>
        <w:t>Safety</w:t>
      </w:r>
      <w:proofErr w:type="spellEnd"/>
      <w:r w:rsidRPr="00E112B3">
        <w:rPr>
          <w:color w:val="FF0000"/>
          <w:sz w:val="18"/>
          <w:szCs w:val="18"/>
          <w:lang w:val="fr-FR"/>
        </w:rPr>
        <w:t xml:space="preserve"> | Non | Standard| Non | Non  |</w:t>
      </w:r>
    </w:p>
    <w:p w:rsidR="00D956DD" w:rsidRPr="00583CDF" w:rsidRDefault="00D956DD" w:rsidP="003A7CE6">
      <w:pPr>
        <w:spacing w:after="0"/>
        <w:rPr>
          <w:sz w:val="18"/>
          <w:szCs w:val="18"/>
          <w:lang w:val="sk-SK"/>
        </w:rPr>
      </w:pPr>
      <w:r w:rsidRPr="00583CDF">
        <w:rPr>
          <w:sz w:val="18"/>
          <w:szCs w:val="18"/>
          <w:lang w:val="sk-SK"/>
        </w:rPr>
        <w:tab/>
        <w:t xml:space="preserve"> </w:t>
      </w:r>
      <w:r w:rsidRPr="00583CDF">
        <w:rPr>
          <w:sz w:val="18"/>
          <w:szCs w:val="18"/>
          <w:lang w:val="sk-SK"/>
        </w:rPr>
        <w:tab/>
      </w:r>
    </w:p>
    <w:p w:rsidR="00D956DD" w:rsidRPr="00583CDF" w:rsidRDefault="00D956DD" w:rsidP="003A7CE6">
      <w:pPr>
        <w:spacing w:after="0"/>
        <w:rPr>
          <w:lang w:val="sk-SK"/>
        </w:rPr>
      </w:pPr>
    </w:p>
    <w:sectPr w:rsidR="00D956DD" w:rsidRPr="00583CDF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7215C"/>
    <w:rsid w:val="000C4B15"/>
    <w:rsid w:val="000D30A8"/>
    <w:rsid w:val="000F3CCC"/>
    <w:rsid w:val="00106AC6"/>
    <w:rsid w:val="00131C65"/>
    <w:rsid w:val="00170CEB"/>
    <w:rsid w:val="00177AD2"/>
    <w:rsid w:val="00191222"/>
    <w:rsid w:val="001D133B"/>
    <w:rsid w:val="001F2486"/>
    <w:rsid w:val="002038DA"/>
    <w:rsid w:val="002110BC"/>
    <w:rsid w:val="00236EC3"/>
    <w:rsid w:val="002471BB"/>
    <w:rsid w:val="00295FAA"/>
    <w:rsid w:val="00304826"/>
    <w:rsid w:val="00316128"/>
    <w:rsid w:val="003570FD"/>
    <w:rsid w:val="00384636"/>
    <w:rsid w:val="003A7CE6"/>
    <w:rsid w:val="00414B93"/>
    <w:rsid w:val="00417026"/>
    <w:rsid w:val="004723A3"/>
    <w:rsid w:val="00487258"/>
    <w:rsid w:val="004D53F6"/>
    <w:rsid w:val="004E7EAF"/>
    <w:rsid w:val="00514A23"/>
    <w:rsid w:val="00583CDF"/>
    <w:rsid w:val="005B26DF"/>
    <w:rsid w:val="005B465E"/>
    <w:rsid w:val="005C15D1"/>
    <w:rsid w:val="00610269"/>
    <w:rsid w:val="00630CA8"/>
    <w:rsid w:val="006346EA"/>
    <w:rsid w:val="00646AB4"/>
    <w:rsid w:val="00664027"/>
    <w:rsid w:val="006A35B5"/>
    <w:rsid w:val="006C58E5"/>
    <w:rsid w:val="006C7F2B"/>
    <w:rsid w:val="00702D69"/>
    <w:rsid w:val="007241D8"/>
    <w:rsid w:val="00797B15"/>
    <w:rsid w:val="007A0E8C"/>
    <w:rsid w:val="007C1A95"/>
    <w:rsid w:val="00823E7C"/>
    <w:rsid w:val="00834044"/>
    <w:rsid w:val="00887DD8"/>
    <w:rsid w:val="00936FB1"/>
    <w:rsid w:val="00971FB4"/>
    <w:rsid w:val="00A07007"/>
    <w:rsid w:val="00AF6FA8"/>
    <w:rsid w:val="00BD6718"/>
    <w:rsid w:val="00BF70F0"/>
    <w:rsid w:val="00C40C17"/>
    <w:rsid w:val="00C730EA"/>
    <w:rsid w:val="00C85CA9"/>
    <w:rsid w:val="00CA24D8"/>
    <w:rsid w:val="00CC7DFD"/>
    <w:rsid w:val="00D21AA0"/>
    <w:rsid w:val="00D27AC2"/>
    <w:rsid w:val="00D373FA"/>
    <w:rsid w:val="00D848FA"/>
    <w:rsid w:val="00D9083E"/>
    <w:rsid w:val="00D913B2"/>
    <w:rsid w:val="00D956DD"/>
    <w:rsid w:val="00DB6F56"/>
    <w:rsid w:val="00DC02C2"/>
    <w:rsid w:val="00DC18DA"/>
    <w:rsid w:val="00E112B3"/>
    <w:rsid w:val="00E46FD5"/>
    <w:rsid w:val="00E61D69"/>
    <w:rsid w:val="00EB7EF7"/>
    <w:rsid w:val="00F763C1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2011-12-13T13:39:00Z</dcterms:created>
  <dcterms:modified xsi:type="dcterms:W3CDTF">2011-12-13T13:39:00Z</dcterms:modified>
</cp:coreProperties>
</file>