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C49" w:rsidRPr="0055568B" w:rsidRDefault="00AC0C49" w:rsidP="002D630A">
      <w:pPr>
        <w:spacing w:after="0"/>
        <w:rPr>
          <w:color w:val="FF0000"/>
          <w:sz w:val="18"/>
          <w:szCs w:val="18"/>
          <w:lang w:val="fr-FR"/>
        </w:rPr>
      </w:pPr>
      <w:r w:rsidRPr="0055568B">
        <w:rPr>
          <w:sz w:val="18"/>
          <w:szCs w:val="18"/>
          <w:lang w:val="fr-FR"/>
        </w:rPr>
        <w:t xml:space="preserve">h1. </w:t>
      </w:r>
      <w:r w:rsidRPr="0055568B">
        <w:rPr>
          <w:color w:val="FF0000"/>
          <w:sz w:val="18"/>
          <w:szCs w:val="18"/>
          <w:lang w:val="fr-FR"/>
        </w:rPr>
        <w:t>Capteur inductif et amplificateur pour les températures extrêmes du fluide (IF et VIE)</w:t>
      </w:r>
    </w:p>
    <w:p w:rsidR="00AC0C49" w:rsidRPr="0055568B" w:rsidRDefault="00AC0C49" w:rsidP="002D630A">
      <w:pPr>
        <w:spacing w:after="0"/>
        <w:rPr>
          <w:sz w:val="18"/>
          <w:szCs w:val="18"/>
          <w:lang w:val="fr-FR"/>
        </w:rPr>
      </w:pPr>
    </w:p>
    <w:p w:rsidR="00AC0C49" w:rsidRPr="0055568B" w:rsidRDefault="00AC0C49" w:rsidP="002D630A">
      <w:pPr>
        <w:spacing w:after="0"/>
        <w:rPr>
          <w:color w:val="FF0000"/>
          <w:sz w:val="18"/>
          <w:szCs w:val="18"/>
          <w:lang w:val="fr-FR"/>
        </w:rPr>
      </w:pPr>
      <w:r w:rsidRPr="0055568B">
        <w:rPr>
          <w:color w:val="FF0000"/>
          <w:sz w:val="18"/>
          <w:szCs w:val="18"/>
          <w:lang w:val="fr-FR"/>
        </w:rPr>
        <w:t>Capteur inductif et amplificateur pour les températures extrêmes</w:t>
      </w:r>
      <w:r>
        <w:rPr>
          <w:color w:val="FF0000"/>
          <w:sz w:val="18"/>
          <w:szCs w:val="18"/>
          <w:lang w:val="fr-FR"/>
        </w:rPr>
        <w:t xml:space="preserve"> du fluide de  –273 à</w:t>
      </w:r>
      <w:r w:rsidRPr="0055568B">
        <w:rPr>
          <w:color w:val="FF0000"/>
          <w:sz w:val="18"/>
          <w:szCs w:val="18"/>
          <w:lang w:val="fr-FR"/>
        </w:rPr>
        <w:t xml:space="preserve"> +</w:t>
      </w:r>
      <w:smartTag w:uri="urn:schemas-microsoft-com:office:smarttags" w:element="metricconverter">
        <w:smartTagPr>
          <w:attr w:name="ProductID" w:val="350 °C"/>
        </w:smartTagPr>
        <w:r w:rsidRPr="0055568B">
          <w:rPr>
            <w:color w:val="FF0000"/>
            <w:sz w:val="18"/>
            <w:szCs w:val="18"/>
            <w:lang w:val="fr-FR"/>
          </w:rPr>
          <w:t>350 °C</w:t>
        </w:r>
      </w:smartTag>
      <w:r w:rsidRPr="0055568B">
        <w:rPr>
          <w:color w:val="FF0000"/>
          <w:sz w:val="18"/>
          <w:szCs w:val="18"/>
          <w:lang w:val="fr-FR"/>
        </w:rPr>
        <w:t>.</w:t>
      </w:r>
    </w:p>
    <w:p w:rsidR="00AC0C49" w:rsidRPr="0055568B" w:rsidRDefault="00AC0C49" w:rsidP="002D630A">
      <w:pPr>
        <w:spacing w:after="0"/>
        <w:rPr>
          <w:sz w:val="18"/>
          <w:szCs w:val="18"/>
          <w:lang w:val="fr-FR"/>
        </w:rPr>
      </w:pPr>
    </w:p>
    <w:p w:rsidR="00AC0C49" w:rsidRPr="0055568B" w:rsidRDefault="00AC0C49" w:rsidP="002D630A">
      <w:pPr>
        <w:spacing w:after="0"/>
        <w:rPr>
          <w:sz w:val="18"/>
          <w:szCs w:val="18"/>
          <w:lang w:val="fr-FR"/>
        </w:rPr>
      </w:pPr>
      <w:r w:rsidRPr="0055568B">
        <w:rPr>
          <w:sz w:val="18"/>
          <w:szCs w:val="18"/>
          <w:lang w:val="fr-FR"/>
        </w:rPr>
        <w:t>&lt;div class="subcolumns product"&gt;</w:t>
      </w:r>
    </w:p>
    <w:p w:rsidR="00AC0C49" w:rsidRPr="0055568B" w:rsidRDefault="00AC0C49" w:rsidP="002D630A">
      <w:pPr>
        <w:spacing w:after="0"/>
        <w:rPr>
          <w:sz w:val="18"/>
          <w:szCs w:val="18"/>
          <w:lang w:val="fr-FR"/>
        </w:rPr>
      </w:pPr>
      <w:r w:rsidRPr="0055568B">
        <w:rPr>
          <w:sz w:val="18"/>
          <w:szCs w:val="18"/>
          <w:lang w:val="fr-FR"/>
        </w:rPr>
        <w:t xml:space="preserve">    &lt;div class="c50l"&gt;</w:t>
      </w:r>
    </w:p>
    <w:p w:rsidR="00AC0C49" w:rsidRPr="0055568B" w:rsidRDefault="00AC0C49" w:rsidP="002D630A">
      <w:pPr>
        <w:spacing w:after="0"/>
        <w:rPr>
          <w:sz w:val="18"/>
          <w:szCs w:val="18"/>
          <w:lang w:val="fr-FR"/>
        </w:rPr>
      </w:pPr>
      <w:r w:rsidRPr="0055568B">
        <w:rPr>
          <w:sz w:val="18"/>
          <w:szCs w:val="18"/>
          <w:lang w:val="fr-FR"/>
        </w:rPr>
        <w:t xml:space="preserve">        &lt;div class="subcl"&gt;</w:t>
      </w:r>
    </w:p>
    <w:p w:rsidR="00AC0C49" w:rsidRPr="0055568B" w:rsidRDefault="00AC0C49" w:rsidP="002D630A">
      <w:pPr>
        <w:spacing w:after="0"/>
        <w:rPr>
          <w:sz w:val="18"/>
          <w:szCs w:val="18"/>
          <w:lang w:val="fr-FR"/>
        </w:rPr>
      </w:pPr>
      <w:r w:rsidRPr="0055568B">
        <w:rPr>
          <w:sz w:val="18"/>
          <w:szCs w:val="18"/>
          <w:lang w:val="fr-FR"/>
        </w:rPr>
        <w:t xml:space="preserve">            &lt;img src="induktiv-aufnehmer_if_vie.jpg" width="265" height="109" alt="" /&gt;</w:t>
      </w:r>
    </w:p>
    <w:p w:rsidR="00AC0C49" w:rsidRPr="0055568B" w:rsidRDefault="00AC0C49" w:rsidP="002D630A">
      <w:pPr>
        <w:spacing w:after="0"/>
        <w:rPr>
          <w:sz w:val="18"/>
          <w:szCs w:val="18"/>
          <w:lang w:val="fr-FR"/>
        </w:rPr>
      </w:pPr>
      <w:r w:rsidRPr="0055568B">
        <w:rPr>
          <w:sz w:val="18"/>
          <w:szCs w:val="18"/>
          <w:lang w:val="fr-FR"/>
        </w:rPr>
        <w:t xml:space="preserve">        &lt;/div&gt;</w:t>
      </w:r>
    </w:p>
    <w:p w:rsidR="00AC0C49" w:rsidRPr="0055568B" w:rsidRDefault="00AC0C49" w:rsidP="002D630A">
      <w:pPr>
        <w:spacing w:after="0"/>
        <w:rPr>
          <w:sz w:val="18"/>
          <w:szCs w:val="18"/>
          <w:lang w:val="fr-FR"/>
        </w:rPr>
      </w:pPr>
      <w:r w:rsidRPr="0055568B">
        <w:rPr>
          <w:sz w:val="18"/>
          <w:szCs w:val="18"/>
          <w:lang w:val="fr-FR"/>
        </w:rPr>
        <w:t xml:space="preserve">    &lt;/div&gt;</w:t>
      </w:r>
    </w:p>
    <w:p w:rsidR="00AC0C49" w:rsidRPr="0055568B" w:rsidRDefault="00AC0C49" w:rsidP="002D630A">
      <w:pPr>
        <w:spacing w:after="0"/>
        <w:rPr>
          <w:sz w:val="18"/>
          <w:szCs w:val="18"/>
          <w:lang w:val="fr-FR"/>
        </w:rPr>
      </w:pPr>
      <w:r w:rsidRPr="0055568B">
        <w:rPr>
          <w:sz w:val="18"/>
          <w:szCs w:val="18"/>
          <w:lang w:val="fr-FR"/>
        </w:rPr>
        <w:t xml:space="preserve">    &lt;div class="c50r"&gt;</w:t>
      </w:r>
    </w:p>
    <w:p w:rsidR="00AC0C49" w:rsidRPr="0055568B" w:rsidRDefault="00AC0C49" w:rsidP="002D630A">
      <w:pPr>
        <w:spacing w:after="0"/>
        <w:rPr>
          <w:sz w:val="18"/>
          <w:szCs w:val="18"/>
          <w:lang w:val="fr-FR"/>
        </w:rPr>
      </w:pPr>
      <w:r w:rsidRPr="0055568B">
        <w:rPr>
          <w:sz w:val="18"/>
          <w:szCs w:val="18"/>
          <w:lang w:val="fr-FR"/>
        </w:rPr>
        <w:t xml:space="preserve">        &lt;div class="subcr"&gt;</w:t>
      </w:r>
    </w:p>
    <w:p w:rsidR="00AC0C49" w:rsidRPr="0055568B" w:rsidRDefault="00AC0C49" w:rsidP="002D630A">
      <w:pPr>
        <w:spacing w:after="0"/>
        <w:rPr>
          <w:sz w:val="18"/>
          <w:szCs w:val="18"/>
          <w:lang w:val="fr-FR"/>
        </w:rPr>
      </w:pPr>
      <w:r w:rsidRPr="0055568B">
        <w:rPr>
          <w:sz w:val="18"/>
          <w:szCs w:val="18"/>
          <w:lang w:val="fr-FR"/>
        </w:rPr>
        <w:t xml:space="preserve">            &lt;h3&gt;</w:t>
      </w:r>
      <w:r w:rsidRPr="0055568B">
        <w:rPr>
          <w:color w:val="FF0000"/>
          <w:sz w:val="18"/>
          <w:szCs w:val="18"/>
          <w:lang w:val="fr-FR"/>
        </w:rPr>
        <w:t xml:space="preserve"> Données techniques</w:t>
      </w:r>
      <w:r w:rsidRPr="0055568B">
        <w:rPr>
          <w:sz w:val="18"/>
          <w:szCs w:val="18"/>
          <w:lang w:val="fr-FR"/>
        </w:rPr>
        <w:t>:&lt;/h3&gt;</w:t>
      </w:r>
    </w:p>
    <w:p w:rsidR="00AC0C49" w:rsidRPr="0055568B" w:rsidRDefault="00AC0C49" w:rsidP="002D630A">
      <w:pPr>
        <w:spacing w:after="0"/>
        <w:rPr>
          <w:sz w:val="18"/>
          <w:szCs w:val="18"/>
          <w:lang w:val="fr-FR"/>
        </w:rPr>
      </w:pPr>
      <w:r w:rsidRPr="0055568B">
        <w:rPr>
          <w:sz w:val="18"/>
          <w:szCs w:val="18"/>
          <w:lang w:val="fr-FR"/>
        </w:rPr>
        <w:t xml:space="preserve">            &lt;ul&gt;</w:t>
      </w:r>
    </w:p>
    <w:p w:rsidR="00AC0C49" w:rsidRPr="0055568B" w:rsidRDefault="00AC0C49" w:rsidP="002D630A">
      <w:pPr>
        <w:spacing w:after="0"/>
        <w:rPr>
          <w:sz w:val="18"/>
          <w:szCs w:val="18"/>
          <w:lang w:val="fr-FR"/>
        </w:rPr>
      </w:pPr>
      <w:r w:rsidRPr="0055568B">
        <w:rPr>
          <w:sz w:val="18"/>
          <w:szCs w:val="18"/>
          <w:lang w:val="fr-FR"/>
        </w:rPr>
        <w:t xml:space="preserve">                &lt;li&gt;</w:t>
      </w:r>
      <w:r w:rsidRPr="0055568B">
        <w:rPr>
          <w:color w:val="FF0000"/>
          <w:sz w:val="18"/>
          <w:szCs w:val="18"/>
          <w:lang w:val="fr-FR"/>
        </w:rPr>
        <w:t>max. +</w:t>
      </w:r>
      <w:smartTag w:uri="urn:schemas-microsoft-com:office:smarttags" w:element="metricconverter">
        <w:smartTagPr>
          <w:attr w:name="ProductID" w:val="150 °C"/>
        </w:smartTagPr>
        <w:r w:rsidRPr="0055568B">
          <w:rPr>
            <w:color w:val="FF0000"/>
            <w:sz w:val="18"/>
            <w:szCs w:val="18"/>
            <w:lang w:val="fr-FR"/>
          </w:rPr>
          <w:t>150 °C</w:t>
        </w:r>
      </w:smartTag>
      <w:r w:rsidRPr="0055568B">
        <w:rPr>
          <w:sz w:val="18"/>
          <w:szCs w:val="18"/>
          <w:lang w:val="fr-FR"/>
        </w:rPr>
        <w:t xml:space="preserve"> </w:t>
      </w:r>
      <w:r w:rsidRPr="0055568B">
        <w:rPr>
          <w:color w:val="FF0000"/>
          <w:sz w:val="18"/>
          <w:szCs w:val="18"/>
          <w:lang w:val="fr-FR"/>
        </w:rPr>
        <w:t>pour</w:t>
      </w:r>
      <w:r w:rsidRPr="0055568B">
        <w:rPr>
          <w:sz w:val="18"/>
          <w:szCs w:val="18"/>
          <w:lang w:val="fr-FR"/>
        </w:rPr>
        <w:t xml:space="preserve"> &lt;span class="caps"&gt;</w:t>
      </w:r>
      <w:r w:rsidRPr="0055568B">
        <w:rPr>
          <w:color w:val="FF0000"/>
          <w:sz w:val="18"/>
          <w:szCs w:val="18"/>
          <w:lang w:val="fr-FR"/>
        </w:rPr>
        <w:t>SRZ</w:t>
      </w:r>
      <w:r w:rsidRPr="0055568B">
        <w:rPr>
          <w:sz w:val="18"/>
          <w:szCs w:val="18"/>
          <w:lang w:val="fr-FR"/>
        </w:rPr>
        <w:t xml:space="preserve">&lt;/span&gt; </w:t>
      </w:r>
      <w:r w:rsidRPr="0055568B">
        <w:rPr>
          <w:color w:val="FF0000"/>
          <w:sz w:val="18"/>
          <w:szCs w:val="18"/>
          <w:lang w:val="fr-FR"/>
        </w:rPr>
        <w:t>débitmètre</w:t>
      </w:r>
      <w:r>
        <w:rPr>
          <w:color w:val="FF0000"/>
          <w:sz w:val="18"/>
          <w:szCs w:val="18"/>
          <w:lang w:val="fr-FR"/>
        </w:rPr>
        <w:t xml:space="preserve"> à</w:t>
      </w:r>
      <w:r w:rsidRPr="0055568B">
        <w:rPr>
          <w:color w:val="FF0000"/>
          <w:sz w:val="18"/>
          <w:szCs w:val="18"/>
          <w:lang w:val="fr-FR"/>
        </w:rPr>
        <w:t xml:space="preserve"> broches </w:t>
      </w:r>
      <w:r w:rsidRPr="0055568B">
        <w:rPr>
          <w:sz w:val="18"/>
          <w:szCs w:val="18"/>
          <w:lang w:val="fr-FR"/>
        </w:rPr>
        <w:t>&lt;/li&gt;</w:t>
      </w:r>
    </w:p>
    <w:p w:rsidR="00AC0C49" w:rsidRPr="0055568B" w:rsidRDefault="00AC0C49" w:rsidP="002D630A">
      <w:pPr>
        <w:spacing w:after="0"/>
        <w:rPr>
          <w:sz w:val="18"/>
          <w:szCs w:val="18"/>
          <w:lang w:val="fr-FR"/>
        </w:rPr>
      </w:pPr>
      <w:r w:rsidRPr="0055568B">
        <w:rPr>
          <w:sz w:val="18"/>
          <w:szCs w:val="18"/>
          <w:lang w:val="fr-FR"/>
        </w:rPr>
        <w:t xml:space="preserve">                &lt;li&gt;</w:t>
      </w:r>
      <w:r w:rsidRPr="0055568B">
        <w:rPr>
          <w:color w:val="FF0000"/>
          <w:sz w:val="18"/>
          <w:szCs w:val="18"/>
          <w:lang w:val="fr-FR"/>
        </w:rPr>
        <w:t>max. +</w:t>
      </w:r>
      <w:smartTag w:uri="urn:schemas-microsoft-com:office:smarttags" w:element="metricconverter">
        <w:smartTagPr>
          <w:attr w:name="ProductID" w:val="180 °C"/>
        </w:smartTagPr>
        <w:r w:rsidRPr="0055568B">
          <w:rPr>
            <w:color w:val="FF0000"/>
            <w:sz w:val="18"/>
            <w:szCs w:val="18"/>
            <w:lang w:val="fr-FR"/>
          </w:rPr>
          <w:t>180 °C</w:t>
        </w:r>
      </w:smartTag>
      <w:r w:rsidRPr="0055568B">
        <w:rPr>
          <w:color w:val="FF0000"/>
          <w:sz w:val="18"/>
          <w:szCs w:val="18"/>
          <w:lang w:val="fr-FR"/>
        </w:rPr>
        <w:t xml:space="preserve"> pour</w:t>
      </w:r>
      <w:r w:rsidRPr="0055568B">
        <w:rPr>
          <w:sz w:val="18"/>
          <w:szCs w:val="18"/>
          <w:lang w:val="fr-FR"/>
        </w:rPr>
        <w:t xml:space="preserve"> &lt;span class="caps"&gt;</w:t>
      </w:r>
      <w:r w:rsidRPr="0055568B">
        <w:rPr>
          <w:color w:val="FF0000"/>
          <w:sz w:val="18"/>
          <w:szCs w:val="18"/>
          <w:lang w:val="fr-FR"/>
        </w:rPr>
        <w:t>ZHM</w:t>
      </w:r>
      <w:r w:rsidRPr="0055568B">
        <w:rPr>
          <w:sz w:val="18"/>
          <w:szCs w:val="18"/>
          <w:lang w:val="fr-FR"/>
        </w:rPr>
        <w:t xml:space="preserve">&lt;/span&gt; </w:t>
      </w:r>
      <w:r w:rsidRPr="0055568B">
        <w:rPr>
          <w:color w:val="FF0000"/>
          <w:sz w:val="18"/>
          <w:szCs w:val="18"/>
          <w:lang w:val="fr-FR"/>
        </w:rPr>
        <w:t>débitmètre</w:t>
      </w:r>
      <w:r>
        <w:rPr>
          <w:color w:val="FF0000"/>
          <w:sz w:val="18"/>
          <w:szCs w:val="18"/>
          <w:lang w:val="fr-FR"/>
        </w:rPr>
        <w:t xml:space="preserve"> à</w:t>
      </w:r>
      <w:r w:rsidRPr="0055568B">
        <w:rPr>
          <w:color w:val="FF0000"/>
          <w:sz w:val="18"/>
          <w:szCs w:val="18"/>
          <w:lang w:val="fr-FR"/>
        </w:rPr>
        <w:t xml:space="preserve"> engrenage</w:t>
      </w:r>
      <w:r w:rsidRPr="0055568B">
        <w:rPr>
          <w:sz w:val="18"/>
          <w:szCs w:val="18"/>
          <w:lang w:val="fr-FR"/>
        </w:rPr>
        <w:t xml:space="preserve"> &lt;/li&gt;</w:t>
      </w:r>
    </w:p>
    <w:p w:rsidR="00AC0C49" w:rsidRPr="0055568B" w:rsidRDefault="00AC0C49" w:rsidP="002D630A">
      <w:pPr>
        <w:spacing w:after="0"/>
        <w:rPr>
          <w:sz w:val="18"/>
          <w:szCs w:val="18"/>
          <w:lang w:val="fr-FR"/>
        </w:rPr>
      </w:pPr>
      <w:r w:rsidRPr="0055568B">
        <w:rPr>
          <w:sz w:val="18"/>
          <w:szCs w:val="18"/>
          <w:lang w:val="fr-FR"/>
        </w:rPr>
        <w:t xml:space="preserve">                &lt;li&gt;</w:t>
      </w:r>
      <w:r w:rsidRPr="0055568B">
        <w:rPr>
          <w:color w:val="FF0000"/>
          <w:sz w:val="18"/>
          <w:szCs w:val="18"/>
          <w:lang w:val="fr-FR"/>
        </w:rPr>
        <w:t>max. +</w:t>
      </w:r>
      <w:smartTag w:uri="urn:schemas-microsoft-com:office:smarttags" w:element="metricconverter">
        <w:smartTagPr>
          <w:attr w:name="ProductID" w:val="350 °C"/>
        </w:smartTagPr>
        <w:r w:rsidRPr="0055568B">
          <w:rPr>
            <w:color w:val="FF0000"/>
            <w:sz w:val="18"/>
            <w:szCs w:val="18"/>
            <w:lang w:val="fr-FR"/>
          </w:rPr>
          <w:t>350 °C</w:t>
        </w:r>
      </w:smartTag>
      <w:r w:rsidRPr="0055568B">
        <w:rPr>
          <w:color w:val="FF0000"/>
          <w:sz w:val="18"/>
          <w:szCs w:val="18"/>
          <w:lang w:val="fr-FR"/>
        </w:rPr>
        <w:t xml:space="preserve"> pour le débitmètre</w:t>
      </w:r>
      <w:r>
        <w:rPr>
          <w:color w:val="FF0000"/>
          <w:sz w:val="18"/>
          <w:szCs w:val="18"/>
          <w:lang w:val="fr-FR"/>
        </w:rPr>
        <w:t xml:space="preserve"> à turbine</w:t>
      </w:r>
      <w:r w:rsidRPr="0055568B">
        <w:rPr>
          <w:color w:val="FF0000"/>
          <w:sz w:val="18"/>
          <w:szCs w:val="18"/>
          <w:lang w:val="fr-FR"/>
        </w:rPr>
        <w:t xml:space="preserve"> HM </w:t>
      </w:r>
      <w:r w:rsidRPr="0055568B">
        <w:rPr>
          <w:sz w:val="18"/>
          <w:szCs w:val="18"/>
          <w:lang w:val="fr-FR"/>
        </w:rPr>
        <w:t>&lt;/li&gt;</w:t>
      </w:r>
    </w:p>
    <w:p w:rsidR="00AC0C49" w:rsidRPr="0055568B" w:rsidRDefault="00AC0C49" w:rsidP="002D630A">
      <w:pPr>
        <w:spacing w:after="0"/>
        <w:rPr>
          <w:sz w:val="18"/>
          <w:szCs w:val="18"/>
          <w:lang w:val="fr-FR"/>
        </w:rPr>
      </w:pPr>
      <w:r w:rsidRPr="0055568B">
        <w:rPr>
          <w:sz w:val="18"/>
          <w:szCs w:val="18"/>
          <w:lang w:val="fr-FR"/>
        </w:rPr>
        <w:t xml:space="preserve">            &lt;/ul&gt;</w:t>
      </w:r>
    </w:p>
    <w:p w:rsidR="00AC0C49" w:rsidRPr="0055568B" w:rsidRDefault="00AC0C49" w:rsidP="002D630A">
      <w:pPr>
        <w:spacing w:after="0"/>
        <w:rPr>
          <w:sz w:val="18"/>
          <w:szCs w:val="18"/>
          <w:lang w:val="fr-FR"/>
        </w:rPr>
      </w:pPr>
      <w:r w:rsidRPr="0055568B">
        <w:rPr>
          <w:sz w:val="18"/>
          <w:szCs w:val="18"/>
          <w:lang w:val="fr-FR"/>
        </w:rPr>
        <w:t xml:space="preserve">        &lt;/div&gt;</w:t>
      </w:r>
    </w:p>
    <w:p w:rsidR="00AC0C49" w:rsidRPr="0055568B" w:rsidRDefault="00AC0C49" w:rsidP="002D630A">
      <w:pPr>
        <w:spacing w:after="0"/>
        <w:rPr>
          <w:sz w:val="18"/>
          <w:szCs w:val="18"/>
          <w:lang w:val="fr-FR"/>
        </w:rPr>
      </w:pPr>
      <w:r w:rsidRPr="0055568B">
        <w:rPr>
          <w:sz w:val="18"/>
          <w:szCs w:val="18"/>
          <w:lang w:val="fr-FR"/>
        </w:rPr>
        <w:t xml:space="preserve">    &lt;/div&gt;</w:t>
      </w:r>
    </w:p>
    <w:p w:rsidR="00AC0C49" w:rsidRPr="0055568B" w:rsidRDefault="00AC0C49" w:rsidP="002D630A">
      <w:pPr>
        <w:spacing w:after="0"/>
        <w:rPr>
          <w:sz w:val="18"/>
          <w:szCs w:val="18"/>
          <w:lang w:val="fr-FR"/>
        </w:rPr>
      </w:pPr>
      <w:r w:rsidRPr="0055568B">
        <w:rPr>
          <w:sz w:val="18"/>
          <w:szCs w:val="18"/>
          <w:lang w:val="fr-FR"/>
        </w:rPr>
        <w:t>&lt;/div&gt;</w:t>
      </w:r>
    </w:p>
    <w:p w:rsidR="00AC0C49" w:rsidRPr="0055568B" w:rsidRDefault="00AC0C49" w:rsidP="002D630A">
      <w:pPr>
        <w:spacing w:after="0"/>
        <w:rPr>
          <w:sz w:val="18"/>
          <w:szCs w:val="18"/>
          <w:lang w:val="fr-FR"/>
        </w:rPr>
      </w:pPr>
    </w:p>
    <w:p w:rsidR="00AC0C49" w:rsidRPr="0055568B" w:rsidRDefault="00AC0C49" w:rsidP="002D630A">
      <w:pPr>
        <w:spacing w:after="0"/>
        <w:rPr>
          <w:color w:val="FF0000"/>
          <w:sz w:val="18"/>
          <w:szCs w:val="18"/>
          <w:lang w:val="fr-FR"/>
        </w:rPr>
      </w:pPr>
      <w:r w:rsidRPr="0055568B">
        <w:rPr>
          <w:color w:val="FF0000"/>
          <w:sz w:val="18"/>
          <w:szCs w:val="18"/>
          <w:lang w:val="fr-FR"/>
        </w:rPr>
        <w:t xml:space="preserve">Le capteur inductif compte le nombre de tours KEM des débitmètres sans contact par la face du corps. Le champ magnétique du capteur est influencé à chaque passage de la dent ou de la palette, alors le changement du flux magnétique indique le coup de tension sur la bobine du capteur.  La tension sinusoïdale du capteur est convertie par l´amplificateur en signal de courant ou de tension dont le nombre d´impulsions est proportionnel au débit. </w:t>
      </w:r>
    </w:p>
    <w:p w:rsidR="00AC0C49" w:rsidRPr="0055568B" w:rsidRDefault="00AC0C49" w:rsidP="002D630A">
      <w:pPr>
        <w:spacing w:after="0"/>
        <w:rPr>
          <w:color w:val="FF0000"/>
          <w:sz w:val="18"/>
          <w:szCs w:val="18"/>
          <w:lang w:val="fr-FR"/>
        </w:rPr>
      </w:pPr>
    </w:p>
    <w:p w:rsidR="00AC0C49" w:rsidRPr="0055568B" w:rsidRDefault="00AC0C49" w:rsidP="002D630A">
      <w:pPr>
        <w:spacing w:after="0"/>
        <w:rPr>
          <w:sz w:val="18"/>
          <w:szCs w:val="18"/>
          <w:lang w:val="fr-FR"/>
        </w:rPr>
      </w:pPr>
      <w:r w:rsidRPr="0055568B">
        <w:rPr>
          <w:color w:val="FF0000"/>
          <w:sz w:val="18"/>
          <w:szCs w:val="18"/>
          <w:lang w:val="fr-FR"/>
        </w:rPr>
        <w:t xml:space="preserve">Ici, vous trouvez „notre électronique d´évaluation </w:t>
      </w:r>
      <w:r w:rsidRPr="0055568B">
        <w:rPr>
          <w:sz w:val="18"/>
          <w:szCs w:val="18"/>
          <w:lang w:val="fr-FR"/>
        </w:rPr>
        <w:t>":/auswertelektronik/?lang={$lang}.</w:t>
      </w:r>
    </w:p>
    <w:p w:rsidR="00AC0C49" w:rsidRPr="0055568B" w:rsidRDefault="00AC0C49" w:rsidP="002D630A">
      <w:pPr>
        <w:spacing w:after="0"/>
        <w:rPr>
          <w:sz w:val="18"/>
          <w:szCs w:val="18"/>
          <w:lang w:val="fr-FR"/>
        </w:rPr>
      </w:pPr>
    </w:p>
    <w:p w:rsidR="00AC0C49" w:rsidRPr="0055568B" w:rsidRDefault="00AC0C49" w:rsidP="002D630A">
      <w:pPr>
        <w:spacing w:after="0"/>
        <w:rPr>
          <w:sz w:val="18"/>
          <w:szCs w:val="18"/>
          <w:lang w:val="fr-FR"/>
        </w:rPr>
      </w:pPr>
      <w:r w:rsidRPr="0055568B">
        <w:rPr>
          <w:sz w:val="18"/>
          <w:szCs w:val="18"/>
          <w:lang w:val="fr-FR"/>
        </w:rPr>
        <w:t xml:space="preserve">h2. </w:t>
      </w:r>
      <w:r w:rsidRPr="0055568B">
        <w:rPr>
          <w:color w:val="FF0000"/>
          <w:sz w:val="18"/>
          <w:szCs w:val="18"/>
          <w:lang w:val="fr-FR"/>
        </w:rPr>
        <w:t>Fichiers à télécharger</w:t>
      </w:r>
    </w:p>
    <w:p w:rsidR="00AC0C49" w:rsidRPr="0055568B" w:rsidRDefault="00AC0C49" w:rsidP="002D630A">
      <w:pPr>
        <w:spacing w:after="0"/>
        <w:rPr>
          <w:sz w:val="18"/>
          <w:szCs w:val="18"/>
          <w:lang w:val="fr-FR"/>
        </w:rPr>
      </w:pPr>
    </w:p>
    <w:p w:rsidR="00AC0C49" w:rsidRPr="0055568B" w:rsidRDefault="00AC0C49" w:rsidP="002D630A">
      <w:pPr>
        <w:spacing w:after="0"/>
        <w:rPr>
          <w:sz w:val="18"/>
          <w:szCs w:val="18"/>
          <w:lang w:val="fr-FR"/>
        </w:rPr>
      </w:pPr>
      <w:r w:rsidRPr="0055568B">
        <w:rPr>
          <w:sz w:val="18"/>
          <w:szCs w:val="18"/>
          <w:lang w:val="fr-FR"/>
        </w:rPr>
        <w:t>*(spec_downloads) "</w:t>
      </w:r>
      <w:r w:rsidRPr="0055568B">
        <w:rPr>
          <w:color w:val="FF0000"/>
          <w:sz w:val="18"/>
          <w:szCs w:val="18"/>
          <w:lang w:val="fr-FR"/>
        </w:rPr>
        <w:t xml:space="preserve"> Fiche de données du capteur inductif et de l´amplificateur (IF*Ex a VIE*Ex)</w:t>
      </w:r>
      <w:r w:rsidRPr="0055568B">
        <w:rPr>
          <w:sz w:val="18"/>
          <w:szCs w:val="18"/>
          <w:lang w:val="fr-FR"/>
        </w:rPr>
        <w:t xml:space="preserve"> ":de_datenblatt_if_und_vie.pdf</w:t>
      </w:r>
    </w:p>
    <w:p w:rsidR="00AC0C49" w:rsidRPr="0055568B" w:rsidRDefault="00AC0C49" w:rsidP="002D630A">
      <w:pPr>
        <w:spacing w:after="0"/>
        <w:rPr>
          <w:sz w:val="18"/>
          <w:szCs w:val="18"/>
          <w:lang w:val="fr-FR"/>
        </w:rPr>
      </w:pPr>
      <w:r w:rsidRPr="0055568B">
        <w:rPr>
          <w:sz w:val="18"/>
          <w:szCs w:val="18"/>
          <w:lang w:val="fr-FR"/>
        </w:rPr>
        <w:t>* "</w:t>
      </w:r>
      <w:r w:rsidRPr="0055568B">
        <w:rPr>
          <w:color w:val="FF0000"/>
          <w:sz w:val="18"/>
          <w:szCs w:val="18"/>
          <w:lang w:val="fr-FR"/>
        </w:rPr>
        <w:t xml:space="preserve"> Fiche de données du capteur inductif et de l´amplificateur (VIE/P)</w:t>
      </w:r>
      <w:r w:rsidRPr="0055568B">
        <w:rPr>
          <w:sz w:val="18"/>
          <w:szCs w:val="18"/>
          <w:lang w:val="fr-FR"/>
        </w:rPr>
        <w:t xml:space="preserve"> ":datenblatt_vie_p.pdf</w:t>
      </w:r>
    </w:p>
    <w:p w:rsidR="00AC0C49" w:rsidRPr="0055568B" w:rsidRDefault="00AC0C49" w:rsidP="002D630A">
      <w:pPr>
        <w:spacing w:after="0"/>
        <w:rPr>
          <w:sz w:val="18"/>
          <w:szCs w:val="18"/>
          <w:lang w:val="fr-FR"/>
        </w:rPr>
      </w:pPr>
      <w:r w:rsidRPr="0055568B">
        <w:rPr>
          <w:sz w:val="18"/>
          <w:szCs w:val="18"/>
          <w:lang w:val="fr-FR"/>
        </w:rPr>
        <w:t>* "</w:t>
      </w:r>
      <w:r w:rsidRPr="0055568B">
        <w:rPr>
          <w:color w:val="FF0000"/>
          <w:sz w:val="18"/>
          <w:szCs w:val="18"/>
          <w:lang w:val="fr-FR"/>
        </w:rPr>
        <w:t xml:space="preserve"> Certificat ATEX de l´amplificateur inductif (VIE*Ex)</w:t>
      </w:r>
      <w:r w:rsidRPr="0055568B">
        <w:rPr>
          <w:sz w:val="18"/>
          <w:szCs w:val="18"/>
          <w:lang w:val="fr-FR"/>
        </w:rPr>
        <w:t xml:space="preserve"> ":datex_vie_ex.pdf</w:t>
      </w:r>
    </w:p>
    <w:p w:rsidR="00AC0C49" w:rsidRPr="0055568B" w:rsidRDefault="00AC0C49" w:rsidP="002D630A">
      <w:pPr>
        <w:spacing w:after="0"/>
        <w:rPr>
          <w:sz w:val="18"/>
          <w:szCs w:val="18"/>
          <w:lang w:val="fr-FR"/>
        </w:rPr>
      </w:pPr>
      <w:r w:rsidRPr="0055568B">
        <w:rPr>
          <w:sz w:val="18"/>
          <w:szCs w:val="18"/>
          <w:lang w:val="fr-FR"/>
        </w:rPr>
        <w:t>* "</w:t>
      </w:r>
      <w:r w:rsidRPr="0055568B">
        <w:rPr>
          <w:color w:val="FF0000"/>
          <w:sz w:val="18"/>
          <w:szCs w:val="18"/>
          <w:lang w:val="fr-FR"/>
        </w:rPr>
        <w:t xml:space="preserve"> Certificat ATEX du capteur inductif (IF*Ex)</w:t>
      </w:r>
      <w:r w:rsidRPr="0055568B">
        <w:rPr>
          <w:sz w:val="18"/>
          <w:szCs w:val="18"/>
          <w:lang w:val="fr-FR"/>
        </w:rPr>
        <w:t xml:space="preserve"> ":atex_if.pdf</w:t>
      </w:r>
    </w:p>
    <w:p w:rsidR="00AC0C49" w:rsidRPr="0055568B" w:rsidRDefault="00AC0C49" w:rsidP="002D630A">
      <w:pPr>
        <w:spacing w:after="0"/>
        <w:rPr>
          <w:lang w:val="fr-FR"/>
        </w:rPr>
      </w:pPr>
      <w:r w:rsidRPr="0055568B">
        <w:rPr>
          <w:sz w:val="18"/>
          <w:szCs w:val="18"/>
          <w:lang w:val="fr-FR"/>
        </w:rPr>
        <w:t>* "</w:t>
      </w:r>
      <w:r w:rsidRPr="0055568B">
        <w:rPr>
          <w:color w:val="FF0000"/>
          <w:sz w:val="18"/>
          <w:szCs w:val="18"/>
          <w:lang w:val="fr-FR"/>
        </w:rPr>
        <w:t xml:space="preserve"> Certificat GOST</w:t>
      </w:r>
      <w:r w:rsidRPr="0055568B">
        <w:rPr>
          <w:sz w:val="18"/>
          <w:szCs w:val="18"/>
          <w:lang w:val="fr-FR"/>
        </w:rPr>
        <w:t>":gost_zertifikat.pdf</w:t>
      </w:r>
    </w:p>
    <w:sectPr w:rsidR="00AC0C49" w:rsidRPr="0055568B" w:rsidSect="00630CA8">
      <w:pgSz w:w="16838" w:h="11906" w:orient="landscape"/>
      <w:pgMar w:top="1417" w:right="1417"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CA8"/>
    <w:rsid w:val="000325DC"/>
    <w:rsid w:val="0007215C"/>
    <w:rsid w:val="00106AC6"/>
    <w:rsid w:val="00170CEB"/>
    <w:rsid w:val="002110BC"/>
    <w:rsid w:val="002B3F40"/>
    <w:rsid w:val="002D630A"/>
    <w:rsid w:val="00304826"/>
    <w:rsid w:val="00316128"/>
    <w:rsid w:val="003570FD"/>
    <w:rsid w:val="00383399"/>
    <w:rsid w:val="003D4812"/>
    <w:rsid w:val="00412494"/>
    <w:rsid w:val="00417026"/>
    <w:rsid w:val="004D4F42"/>
    <w:rsid w:val="004E0DFB"/>
    <w:rsid w:val="00514A23"/>
    <w:rsid w:val="005218D1"/>
    <w:rsid w:val="0055568B"/>
    <w:rsid w:val="005B465E"/>
    <w:rsid w:val="0062750E"/>
    <w:rsid w:val="00630CA8"/>
    <w:rsid w:val="00635547"/>
    <w:rsid w:val="00646AB4"/>
    <w:rsid w:val="006532BC"/>
    <w:rsid w:val="00683783"/>
    <w:rsid w:val="006B485F"/>
    <w:rsid w:val="007241D8"/>
    <w:rsid w:val="007A6BA1"/>
    <w:rsid w:val="007B2004"/>
    <w:rsid w:val="00836B4E"/>
    <w:rsid w:val="00936FB1"/>
    <w:rsid w:val="00971FB4"/>
    <w:rsid w:val="00982438"/>
    <w:rsid w:val="00A07007"/>
    <w:rsid w:val="00A21ED3"/>
    <w:rsid w:val="00A43AD4"/>
    <w:rsid w:val="00AC0C49"/>
    <w:rsid w:val="00AF6FA8"/>
    <w:rsid w:val="00B12CF4"/>
    <w:rsid w:val="00BD6718"/>
    <w:rsid w:val="00C50575"/>
    <w:rsid w:val="00C75815"/>
    <w:rsid w:val="00C85CA9"/>
    <w:rsid w:val="00CB712B"/>
    <w:rsid w:val="00CC7DFD"/>
    <w:rsid w:val="00D01225"/>
    <w:rsid w:val="00D21AA0"/>
    <w:rsid w:val="00D651A9"/>
    <w:rsid w:val="00D77CD4"/>
    <w:rsid w:val="00DB6F56"/>
    <w:rsid w:val="00DC02C2"/>
    <w:rsid w:val="00DC6C7A"/>
    <w:rsid w:val="00E13CE7"/>
    <w:rsid w:val="00E46FD5"/>
    <w:rsid w:val="00E61D69"/>
    <w:rsid w:val="00FD30FF"/>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D5"/>
    <w:pPr>
      <w:spacing w:after="200" w:line="276" w:lineRule="auto"/>
    </w:pPr>
    <w:rPr>
      <w:sz w:val="20"/>
      <w:szCs w:val="20"/>
      <w:lang w:val="de-D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264</Words>
  <Characters>1509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dc:title>
  <dc:subject/>
  <dc:creator>Ewa Strzelczyk</dc:creator>
  <cp:keywords/>
  <dc:description/>
  <cp:lastModifiedBy>Adriana</cp:lastModifiedBy>
  <cp:revision>2</cp:revision>
  <dcterms:created xsi:type="dcterms:W3CDTF">2011-08-18T13:34:00Z</dcterms:created>
  <dcterms:modified xsi:type="dcterms:W3CDTF">2011-08-18T13:34:00Z</dcterms:modified>
</cp:coreProperties>
</file>