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FE5AB8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FE5AB8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FE5AB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FE5AB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FE5AB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FE5AB8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FE5AB8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5AB8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F720D6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9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10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610C89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610C89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Rev 1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1D0EBD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KRPC/PROC/2011/0534/SB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D17F6E" w:rsidP="00D17F6E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0E72F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1D0EB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FE5AB8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FE5AB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FE5AB8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FE5AB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FE5AB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FE5AB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FE5AB8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FE5AB8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E5AB8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F720D6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1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2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610C89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610C8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D17F6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Rev 1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1D0EBD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KRPC/PROC/2011/0534/SB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D17F6E" w:rsidP="00D17F6E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18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0E72F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1D0EB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FE5AB8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&amp; Petrochemical 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Co. Ltd.,</w:t>
                            </w:r>
                          </w:p>
                          <w:p w:rsidR="001D0EBD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Road,</w:t>
                            </w:r>
                          </w:p>
                          <w:p w:rsidR="00930A52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 M. B. 2252</w:t>
                            </w:r>
                            <w:r w:rsidR="00930A52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Kaduna,</w:t>
                            </w:r>
                          </w:p>
                          <w:p w:rsidR="006400C6" w:rsidRPr="006400C6" w:rsidRDefault="00930A52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&amp; Petrochemical 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Co. Ltd.,</w:t>
                      </w:r>
                    </w:p>
                    <w:p w:rsidR="001D0EBD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Road,</w:t>
                      </w:r>
                    </w:p>
                    <w:p w:rsidR="00930A52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P. M. B. 2252</w:t>
                      </w:r>
                      <w:r w:rsidR="00930A52">
                        <w:rPr>
                          <w:noProof/>
                          <w:sz w:val="18"/>
                          <w:szCs w:val="18"/>
                          <w:lang w:val="en-GB"/>
                        </w:rPr>
                        <w:t>,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Kaduna,</w:t>
                      </w:r>
                    </w:p>
                    <w:p w:rsidR="006400C6" w:rsidRPr="006400C6" w:rsidRDefault="00930A52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B15AED">
        <w:rPr>
          <w:sz w:val="24"/>
          <w:szCs w:val="24"/>
          <w:lang w:val="en-GB"/>
        </w:rPr>
        <w:t>20</w:t>
      </w:r>
      <w:r w:rsidR="001D0EBD">
        <w:rPr>
          <w:sz w:val="24"/>
          <w:szCs w:val="24"/>
          <w:lang w:val="en-GB"/>
        </w:rPr>
        <w:t>3</w:t>
      </w:r>
      <w:r w:rsidR="00D17F6E">
        <w:rPr>
          <w:sz w:val="24"/>
          <w:szCs w:val="24"/>
          <w:lang w:val="en-GB"/>
        </w:rPr>
        <w:t xml:space="preserve"> Rev 1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Positioners for fuel plant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857"/>
        <w:gridCol w:w="813"/>
      </w:tblGrid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8095A" w:rsidRPr="00D43507" w:rsidTr="009711E7">
        <w:trPr>
          <w:gridBefore w:val="1"/>
          <w:gridAfter w:val="1"/>
          <w:wBefore w:w="142" w:type="dxa"/>
          <w:wAfter w:w="813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102470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AVP300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FSD1B-1XXX-X</w:t>
            </w:r>
          </w:p>
        </w:tc>
        <w:tc>
          <w:tcPr>
            <w:tcW w:w="4230" w:type="dxa"/>
            <w:shd w:val="clear" w:color="auto" w:fill="auto"/>
            <w:noWrap/>
          </w:tcPr>
          <w:p w:rsidR="00102470" w:rsidRPr="00FE5AB8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102470" w:rsidRPr="00FE5AB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AV</w:t>
            </w:r>
            <w:r w:rsidR="00102470"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 Positioner</w:t>
            </w:r>
          </w:p>
          <w:p w:rsidR="000E72F7" w:rsidRPr="00FE5AB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FM </w:t>
            </w:r>
            <w:proofErr w:type="spellStart"/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explosionproof</w:t>
            </w:r>
            <w:proofErr w:type="spellEnd"/>
          </w:p>
          <w:p w:rsidR="000E72F7" w:rsidRPr="00FE5AB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 piping: 1/4NPT</w:t>
            </w:r>
          </w:p>
          <w:p w:rsidR="000E72F7" w:rsidRPr="00FE5AB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Positioner: 130 to 150Kpas</w:t>
            </w:r>
          </w:p>
          <w:p w:rsidR="000E72F7" w:rsidRPr="00FE5AB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Gauge: in </w:t>
            </w:r>
            <w:proofErr w:type="spellStart"/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Kgf</w:t>
            </w:r>
            <w:proofErr w:type="spellEnd"/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/cm2</w:t>
            </w:r>
          </w:p>
          <w:p w:rsidR="000E72F7" w:rsidRPr="00FE5AB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With filter and pressure </w:t>
            </w:r>
            <w:proofErr w:type="spellStart"/>
            <w:r w:rsidRPr="00FE5AB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requlator</w:t>
            </w:r>
            <w:proofErr w:type="spellEnd"/>
          </w:p>
          <w:p w:rsidR="000E72F7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Without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Mounting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Bracket</w:t>
            </w:r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17F6E" w:rsidP="00DD021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DD021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0E72F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1.395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A912D3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F8095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50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D17F6E" w:rsidRPr="00D43507" w:rsidTr="00421B11">
        <w:trPr>
          <w:gridBefore w:val="1"/>
          <w:gridAfter w:val="1"/>
          <w:wBefore w:w="142" w:type="dxa"/>
          <w:wAfter w:w="813" w:type="dxa"/>
          <w:trHeight w:val="613"/>
        </w:trPr>
        <w:tc>
          <w:tcPr>
            <w:tcW w:w="540" w:type="dxa"/>
            <w:shd w:val="clear" w:color="auto" w:fill="auto"/>
            <w:noWrap/>
          </w:tcPr>
          <w:p w:rsidR="00D17F6E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Pr="00D43507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D17F6E" w:rsidRDefault="00D17F6E" w:rsidP="00421B1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Default="00D17F6E" w:rsidP="00421B1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HTP-ASM1NP1LKDX</w:t>
            </w:r>
          </w:p>
          <w:p w:rsidR="00D17F6E" w:rsidRPr="00D43507" w:rsidRDefault="00D17F6E" w:rsidP="00421B1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80250300-211DX</w:t>
            </w:r>
          </w:p>
        </w:tc>
        <w:tc>
          <w:tcPr>
            <w:tcW w:w="4230" w:type="dxa"/>
            <w:shd w:val="clear" w:color="auto" w:fill="auto"/>
            <w:noWrap/>
          </w:tcPr>
          <w:p w:rsidR="00D17F6E" w:rsidRDefault="00D17F6E" w:rsidP="00421B1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Pr="00D43507" w:rsidRDefault="00D17F6E" w:rsidP="00421B1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 Posi</w:t>
            </w:r>
            <w:bookmarkStart w:id="1" w:name="_GoBack"/>
            <w:bookmarkEnd w:id="1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tioner</w:t>
            </w:r>
          </w:p>
        </w:tc>
        <w:tc>
          <w:tcPr>
            <w:tcW w:w="810" w:type="dxa"/>
            <w:shd w:val="clear" w:color="auto" w:fill="auto"/>
            <w:noWrap/>
          </w:tcPr>
          <w:p w:rsidR="00D17F6E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</w:tcPr>
          <w:p w:rsidR="00D17F6E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Pr="00D43507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D17F6E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Pr="00D43507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1.180,00</w:t>
            </w:r>
          </w:p>
        </w:tc>
        <w:tc>
          <w:tcPr>
            <w:tcW w:w="857" w:type="dxa"/>
            <w:shd w:val="clear" w:color="auto" w:fill="auto"/>
            <w:noWrap/>
          </w:tcPr>
          <w:p w:rsidR="00D17F6E" w:rsidRDefault="00D17F6E" w:rsidP="00421B1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D17F6E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35.400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9711E7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49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350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9711E7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A912D3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2.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D17F6E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51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D17F6E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D17F6E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56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E4CFE" w:rsidRPr="000417E4" w:rsidRDefault="00FE4CFE" w:rsidP="00F8095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F8095A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F8095A">
              <w:rPr>
                <w:b/>
                <w:sz w:val="18"/>
                <w:szCs w:val="18"/>
                <w:u w:val="single"/>
                <w:lang w:val="en-US"/>
              </w:rPr>
              <w:t>KD</w:t>
            </w:r>
          </w:p>
        </w:tc>
      </w:tr>
      <w:tr w:rsidR="00FE4CFE" w:rsidRPr="00FE5AB8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2368EC" w:rsidP="002368EC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</w:t>
            </w:r>
            <w:r w:rsidR="00F8095A">
              <w:rPr>
                <w:rFonts w:cs="Arial"/>
                <w:b/>
                <w:bCs/>
                <w:sz w:val="18"/>
                <w:szCs w:val="18"/>
                <w:lang w:val="en-GB"/>
              </w:rPr>
              <w:t>6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FE5AB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Confirmed Irrevocable Letter of Credit from acceptable European Bank in favour of Azbil Europe NV</w:t>
            </w:r>
          </w:p>
        </w:tc>
      </w:tr>
      <w:tr w:rsidR="00FE4CFE" w:rsidRPr="00FE5AB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FE5AB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FE5AB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FE5AB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FE5AB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FE5AB8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2368EC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FE5AB8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314450" cy="6476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045" cy="64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95462D" w:rsidRPr="00FE5AB8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  <w:r w:rsidR="00FE5AB8">
        <w:rPr>
          <w:b/>
          <w:sz w:val="18"/>
          <w:szCs w:val="18"/>
          <w:lang w:val="en-GB"/>
        </w:rPr>
        <w:t xml:space="preserve">     (</w:t>
      </w:r>
      <w:r w:rsidR="00195B49">
        <w:rPr>
          <w:b/>
          <w:sz w:val="18"/>
          <w:szCs w:val="18"/>
          <w:lang w:val="en-GB"/>
        </w:rPr>
        <w:t xml:space="preserve">On behalf of </w:t>
      </w:r>
      <w:r w:rsidR="00FE5AB8">
        <w:rPr>
          <w:b/>
          <w:sz w:val="18"/>
          <w:szCs w:val="18"/>
          <w:lang w:val="en-GB"/>
        </w:rPr>
        <w:t>A</w:t>
      </w:r>
      <w:r w:rsidRPr="006941C5">
        <w:rPr>
          <w:b/>
          <w:sz w:val="18"/>
          <w:szCs w:val="18"/>
          <w:lang w:val="en-GB"/>
        </w:rPr>
        <w:t>zbil Europe NV</w:t>
      </w:r>
      <w:r w:rsidR="00FE5AB8">
        <w:rPr>
          <w:b/>
          <w:sz w:val="18"/>
          <w:szCs w:val="18"/>
          <w:lang w:val="en-GB"/>
        </w:rPr>
        <w:t>)</w:t>
      </w:r>
    </w:p>
    <w:sectPr w:rsidR="0095462D" w:rsidRPr="00FE5AB8" w:rsidSect="009F44B2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D6" w:rsidRDefault="00F720D6">
      <w:r>
        <w:separator/>
      </w:r>
    </w:p>
  </w:endnote>
  <w:endnote w:type="continuationSeparator" w:id="0">
    <w:p w:rsidR="00F720D6" w:rsidRDefault="00F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FB0B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FB0B6D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C44B9B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C44B9B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FB0B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D6" w:rsidRDefault="00F720D6">
      <w:r>
        <w:separator/>
      </w:r>
    </w:p>
  </w:footnote>
  <w:footnote w:type="continuationSeparator" w:id="0">
    <w:p w:rsidR="00F720D6" w:rsidRDefault="00F72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FE5AB8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D02AB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46A53"/>
    <w:rsid w:val="00257D83"/>
    <w:rsid w:val="002649CE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4831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CE4"/>
    <w:rsid w:val="003C5377"/>
    <w:rsid w:val="003C677A"/>
    <w:rsid w:val="003E04E1"/>
    <w:rsid w:val="003E2113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7AA0"/>
    <w:rsid w:val="0047124B"/>
    <w:rsid w:val="004754C0"/>
    <w:rsid w:val="004810BF"/>
    <w:rsid w:val="004819E3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304B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9419B"/>
    <w:rsid w:val="00597E73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F1826"/>
    <w:rsid w:val="006F1950"/>
    <w:rsid w:val="006F1B1D"/>
    <w:rsid w:val="0070152D"/>
    <w:rsid w:val="00712B26"/>
    <w:rsid w:val="00721629"/>
    <w:rsid w:val="007226FC"/>
    <w:rsid w:val="0072501B"/>
    <w:rsid w:val="00736A5D"/>
    <w:rsid w:val="007419A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C5DD9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2D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44B9B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2634"/>
    <w:rsid w:val="00CF6C6C"/>
    <w:rsid w:val="00D03284"/>
    <w:rsid w:val="00D17F6E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190A"/>
    <w:rsid w:val="00DC4B5C"/>
    <w:rsid w:val="00DC74F0"/>
    <w:rsid w:val="00DD021E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20D6"/>
    <w:rsid w:val="00F734F6"/>
    <w:rsid w:val="00F74492"/>
    <w:rsid w:val="00F76B42"/>
    <w:rsid w:val="00F8095A"/>
    <w:rsid w:val="00F80D40"/>
    <w:rsid w:val="00FA39CF"/>
    <w:rsid w:val="00FA60A1"/>
    <w:rsid w:val="00FB02A4"/>
    <w:rsid w:val="00FB0B6D"/>
    <w:rsid w:val="00FC5F21"/>
    <w:rsid w:val="00FD0386"/>
    <w:rsid w:val="00FD3C1E"/>
    <w:rsid w:val="00FD4D31"/>
    <w:rsid w:val="00FD6DEF"/>
    <w:rsid w:val="00FE4AD7"/>
    <w:rsid w:val="00FE4CFE"/>
    <w:rsid w:val="00FE5AB8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gis.houllier@airlitec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matake-europ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.houllier@airlitec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yamatake-europ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C81B-6FF9-42B0-B045-B595580A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1865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2012-08-27T07:52:00Z</cp:lastPrinted>
  <dcterms:created xsi:type="dcterms:W3CDTF">2012-08-27T07:52:00Z</dcterms:created>
  <dcterms:modified xsi:type="dcterms:W3CDTF">2012-08-27T07:53:00Z</dcterms:modified>
</cp:coreProperties>
</file>